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7B" w:rsidRDefault="004062C1" w:rsidP="00A9647B">
      <w:pPr>
        <w:autoSpaceDE w:val="0"/>
        <w:spacing w:after="0" w:line="240" w:lineRule="auto"/>
        <w:rPr>
          <w:rFonts w:ascii="Swis721BlkCnEU-Italic" w:hAnsi="Swis721BlkCnEU-Italic" w:cs="Swis721BlkCnEU-Italic"/>
          <w:i/>
          <w:iCs/>
          <w:color w:val="FFFFFF"/>
          <w:sz w:val="15"/>
          <w:szCs w:val="15"/>
        </w:rPr>
      </w:pPr>
      <w:bookmarkStart w:id="0" w:name="_GoBack"/>
      <w:bookmarkEnd w:id="0"/>
      <w:r>
        <w:rPr>
          <w:rFonts w:ascii="Swis721BlkCnEU-Italic" w:hAnsi="Swis721BlkCnEU-Italic" w:cs="Swis721BlkCnEU-Italic"/>
          <w:i/>
          <w:iCs/>
          <w:color w:val="FFFFFF"/>
          <w:sz w:val="15"/>
          <w:szCs w:val="15"/>
        </w:rPr>
        <w:t xml:space="preserve">Przedmiotowy system oceniania </w:t>
      </w:r>
    </w:p>
    <w:p w:rsidR="00A9647B" w:rsidRDefault="00A9647B" w:rsidP="00A9647B">
      <w:pPr>
        <w:autoSpaceDE w:val="0"/>
        <w:spacing w:after="0" w:line="240" w:lineRule="auto"/>
        <w:rPr>
          <w:rFonts w:ascii="Swis721BlkCnEU-Italic" w:hAnsi="Swis721BlkCnEU-Italic" w:cs="Swis721BlkCnEU-Italic"/>
          <w:i/>
          <w:iCs/>
          <w:color w:val="FFFFFF"/>
          <w:sz w:val="15"/>
          <w:szCs w:val="15"/>
        </w:rPr>
      </w:pPr>
    </w:p>
    <w:p w:rsidR="00A9647B" w:rsidRDefault="00A9647B" w:rsidP="00A9647B">
      <w:pPr>
        <w:autoSpaceDE w:val="0"/>
        <w:spacing w:after="0" w:line="240" w:lineRule="auto"/>
        <w:rPr>
          <w:b/>
          <w:bCs/>
          <w:i/>
          <w:iCs/>
          <w:color w:val="FFFFFF"/>
          <w:sz w:val="28"/>
          <w:szCs w:val="28"/>
        </w:rPr>
      </w:pPr>
      <w:r>
        <w:rPr>
          <w:rFonts w:ascii="Swis721BlkCnEU-Italic" w:hAnsi="Swis721BlkCnEU-Italic" w:cs="Swis721BlkCnEU-Italic"/>
          <w:i/>
          <w:iCs/>
          <w:color w:val="FFFFFF"/>
          <w:sz w:val="15"/>
          <w:szCs w:val="15"/>
        </w:rPr>
        <w:t>\PP</w:t>
      </w:r>
    </w:p>
    <w:p w:rsidR="00A9647B" w:rsidRPr="00A9647B" w:rsidRDefault="009C0457" w:rsidP="009C0457">
      <w:pPr>
        <w:autoSpaceDE w:val="0"/>
        <w:spacing w:after="0" w:line="240" w:lineRule="auto"/>
        <w:rPr>
          <w:rFonts w:asciiTheme="minorHAnsi" w:hAnsiTheme="minorHAnsi" w:cstheme="minorHAnsi"/>
          <w:b/>
          <w:iCs/>
          <w:color w:val="FFFFFF"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 xml:space="preserve">                                                                        Zasady Oceniania</w:t>
      </w:r>
      <w:r w:rsidR="00A9647B" w:rsidRPr="00A9647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– </w:t>
      </w:r>
      <w:r w:rsidR="00A9647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historia </w:t>
      </w:r>
      <w:r w:rsidR="00A9647B" w:rsidRPr="00A9647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klasa </w:t>
      </w:r>
      <w:r w:rsidR="003A14C3">
        <w:rPr>
          <w:rFonts w:asciiTheme="minorHAnsi" w:hAnsiTheme="minorHAnsi" w:cstheme="minorHAnsi"/>
          <w:b/>
          <w:bCs/>
          <w:iCs/>
          <w:sz w:val="28"/>
          <w:szCs w:val="28"/>
        </w:rPr>
        <w:t>7</w:t>
      </w:r>
    </w:p>
    <w:p w:rsidR="00A9647B" w:rsidRPr="00A9647B" w:rsidRDefault="00A9647B" w:rsidP="00A9647B">
      <w:pPr>
        <w:autoSpaceDE w:val="0"/>
        <w:spacing w:after="0" w:line="240" w:lineRule="auto"/>
        <w:rPr>
          <w:rFonts w:ascii="Cambria" w:hAnsi="Cambria" w:cs="CentSchbookEU-Normal"/>
          <w:b/>
          <w:color w:val="000000"/>
          <w:sz w:val="22"/>
        </w:rPr>
      </w:pPr>
    </w:p>
    <w:p w:rsidR="00A9647B" w:rsidRPr="00A9647B" w:rsidRDefault="00A9647B" w:rsidP="00A9647B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426" w:hanging="426"/>
        <w:rPr>
          <w:rFonts w:ascii="Cambria" w:eastAsia="Humanist521PL-Roman" w:hAnsi="Cambria" w:cs="Humanist521PL-Roman"/>
          <w:b/>
          <w:color w:val="000000"/>
          <w:sz w:val="16"/>
          <w:szCs w:val="16"/>
        </w:rPr>
      </w:pPr>
      <w:r w:rsidRPr="00A9647B">
        <w:rPr>
          <w:rFonts w:ascii="Cambria" w:eastAsia="Humanist521PL-Roman" w:hAnsi="Cambria" w:cs="Humanist521PL-Roman"/>
          <w:b/>
          <w:color w:val="000000"/>
          <w:sz w:val="26"/>
          <w:szCs w:val="26"/>
        </w:rPr>
        <w:t>Ogólne zasady oceniania uczniów</w:t>
      </w:r>
    </w:p>
    <w:p w:rsidR="00A9647B" w:rsidRDefault="00A9647B" w:rsidP="00A9647B">
      <w:pPr>
        <w:tabs>
          <w:tab w:val="left" w:pos="284"/>
        </w:tabs>
        <w:autoSpaceDE w:val="0"/>
        <w:spacing w:after="0" w:line="240" w:lineRule="auto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A9647B" w:rsidRDefault="00A9647B" w:rsidP="00A9647B">
      <w:p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</w:rPr>
        <w:t>1.</w:t>
      </w:r>
      <w:r>
        <w:rPr>
          <w:rFonts w:ascii="Cambria" w:hAnsi="Cambria" w:cs="CentSchbookEU-Normal"/>
          <w:color w:val="000000"/>
        </w:rPr>
        <w:tab/>
      </w:r>
      <w:r>
        <w:rPr>
          <w:rFonts w:ascii="Cambria" w:hAnsi="Cambria" w:cs="CentSchbookEU-Normal"/>
          <w:color w:val="000000"/>
          <w:sz w:val="22"/>
        </w:rPr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 w:rsidR="00A9647B" w:rsidRDefault="00A9647B" w:rsidP="00A9647B">
      <w:p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2.</w:t>
      </w:r>
      <w:r>
        <w:rPr>
          <w:rFonts w:ascii="Cambria" w:hAnsi="Cambria" w:cs="CentSchbookEU-Normal"/>
          <w:color w:val="000000"/>
          <w:sz w:val="22"/>
        </w:rPr>
        <w:tab/>
        <w:t>Nauczyciel: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informuje ucznia o poziomie jego osiągnięć edukacyjnych oraz o postępach w tym zakresie;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udziela uczniowi pomocy w samodzielnym planowaniu swojego rozwoju;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motywuje ucznia do dalszych postępów w nauce;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dostarcza rodzicom informacji o postępach, trudnościach w nauce oraz specjalnych uzdolnieniach ucznia.</w:t>
      </w:r>
    </w:p>
    <w:p w:rsidR="00A9647B" w:rsidRDefault="00A9647B" w:rsidP="00A9647B">
      <w:pPr>
        <w:pStyle w:val="Akapitzlist"/>
        <w:numPr>
          <w:ilvl w:val="0"/>
          <w:numId w:val="4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Oceny są jawne dla ucznia i jego rodziców.</w:t>
      </w:r>
    </w:p>
    <w:p w:rsidR="00A9647B" w:rsidRDefault="00A9647B" w:rsidP="00A9647B">
      <w:pPr>
        <w:pStyle w:val="Akapitzlist"/>
        <w:numPr>
          <w:ilvl w:val="0"/>
          <w:numId w:val="4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Na wniosek ucznia lub jego rodziców nauczyciel uzasadnia ustaloną ocenę w sposób określony w statucie szkoły.</w:t>
      </w:r>
    </w:p>
    <w:p w:rsidR="00A9647B" w:rsidRDefault="00A9647B" w:rsidP="00A9647B">
      <w:pPr>
        <w:pStyle w:val="Akapitzlist"/>
        <w:numPr>
          <w:ilvl w:val="0"/>
          <w:numId w:val="4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Sprawdzone i ocenione pisemne prace kontrolne</w:t>
      </w:r>
      <w:r w:rsidR="009C7554">
        <w:rPr>
          <w:rFonts w:ascii="Cambria" w:hAnsi="Cambria" w:cs="CentSchbookEU-Normal"/>
          <w:color w:val="000000"/>
          <w:sz w:val="22"/>
        </w:rPr>
        <w:t xml:space="preserve"> (testy)</w:t>
      </w:r>
      <w:r>
        <w:rPr>
          <w:rFonts w:ascii="Cambria" w:hAnsi="Cambria" w:cs="CentSchbookEU-Normal"/>
          <w:color w:val="000000"/>
          <w:sz w:val="22"/>
        </w:rPr>
        <w:t xml:space="preserve"> są udostępniane  uczniowi i jego rodzicom.</w:t>
      </w:r>
    </w:p>
    <w:p w:rsidR="00A9647B" w:rsidRDefault="00A9647B" w:rsidP="00A9647B">
      <w:pPr>
        <w:pStyle w:val="Akapitzlist"/>
        <w:numPr>
          <w:ilvl w:val="0"/>
          <w:numId w:val="4"/>
        </w:numPr>
        <w:autoSpaceDE w:val="0"/>
        <w:spacing w:after="0" w:line="240" w:lineRule="auto"/>
        <w:ind w:left="284" w:hanging="284"/>
        <w:rPr>
          <w:rFonts w:ascii="Cambria" w:eastAsia="Humanist521PL-Roman" w:hAnsi="Cambria" w:cs="Humanist521PL-Roman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Szczegółowe warunki i sposób oceniania wewnątrzszkolnego określa statut szkoły.</w:t>
      </w:r>
    </w:p>
    <w:p w:rsidR="00A9647B" w:rsidRDefault="00A9647B" w:rsidP="00A9647B">
      <w:pPr>
        <w:autoSpaceDE w:val="0"/>
        <w:spacing w:after="0" w:line="240" w:lineRule="auto"/>
        <w:rPr>
          <w:rFonts w:ascii="Cambria" w:eastAsia="Humanist521PL-Roman" w:hAnsi="Cambria" w:cs="Humanist521PL-Roman"/>
          <w:color w:val="000000"/>
          <w:sz w:val="22"/>
        </w:rPr>
      </w:pPr>
    </w:p>
    <w:p w:rsidR="00A9647B" w:rsidRPr="004062C1" w:rsidRDefault="00A9647B" w:rsidP="00A9647B">
      <w:pPr>
        <w:pStyle w:val="Akapitzlist"/>
        <w:numPr>
          <w:ilvl w:val="0"/>
          <w:numId w:val="2"/>
        </w:numPr>
        <w:autoSpaceDE w:val="0"/>
        <w:spacing w:after="0" w:line="240" w:lineRule="auto"/>
        <w:ind w:left="426" w:hanging="426"/>
        <w:rPr>
          <w:rFonts w:ascii="Cambria" w:eastAsia="Humanist521PL-Roman" w:hAnsi="Cambria" w:cs="Humanist521PL-Roman"/>
          <w:b/>
          <w:color w:val="000000"/>
          <w:sz w:val="16"/>
          <w:szCs w:val="16"/>
        </w:rPr>
      </w:pPr>
      <w:r w:rsidRPr="004062C1">
        <w:rPr>
          <w:rFonts w:ascii="Cambria" w:eastAsia="Humanist521PL-Roman" w:hAnsi="Cambria" w:cs="Humanist521PL-Roman"/>
          <w:b/>
          <w:color w:val="000000"/>
          <w:sz w:val="26"/>
          <w:szCs w:val="26"/>
        </w:rPr>
        <w:t>Kryteria oceniania poszczególnych form aktywności</w:t>
      </w:r>
    </w:p>
    <w:p w:rsidR="00A9647B" w:rsidRDefault="00A9647B" w:rsidP="00A9647B">
      <w:pPr>
        <w:autoSpaceDE w:val="0"/>
        <w:spacing w:after="0" w:line="240" w:lineRule="auto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A9647B" w:rsidRDefault="00A9647B" w:rsidP="00A9647B">
      <w:p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Ocenie podleg</w:t>
      </w:r>
      <w:r w:rsidR="009C7554">
        <w:rPr>
          <w:rFonts w:ascii="Cambria" w:hAnsi="Cambria" w:cs="CentSchbookEU-Normal"/>
          <w:color w:val="000000"/>
          <w:sz w:val="22"/>
        </w:rPr>
        <w:t xml:space="preserve">ają: prace klasowe, </w:t>
      </w:r>
      <w:r>
        <w:rPr>
          <w:rFonts w:ascii="Cambria" w:hAnsi="Cambria" w:cs="CentSchbookEU-Normal"/>
          <w:color w:val="000000"/>
          <w:sz w:val="22"/>
        </w:rPr>
        <w:t xml:space="preserve"> prace domowe, ćwiczenia praktyczne, praca ucznia na lekcji, prace dodatkowe oraz szczególne osiągnięcia.</w:t>
      </w:r>
    </w:p>
    <w:p w:rsidR="00A9647B" w:rsidRDefault="00A9647B" w:rsidP="00A9647B">
      <w:p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</w:p>
    <w:p w:rsidR="00A9647B" w:rsidRDefault="00A9647B" w:rsidP="00A9647B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>Prace klasowe</w:t>
      </w:r>
      <w:r w:rsidR="009C7554">
        <w:rPr>
          <w:rFonts w:ascii="Cambria" w:hAnsi="Cambria" w:cs="CentSchbookEU-Bold"/>
          <w:b/>
          <w:bCs/>
          <w:color w:val="000000"/>
          <w:sz w:val="22"/>
        </w:rPr>
        <w:t xml:space="preserve"> (testy)</w:t>
      </w:r>
      <w:r>
        <w:rPr>
          <w:rFonts w:ascii="Cambria" w:hAnsi="Cambria" w:cs="CentSchbookEU-Bold"/>
          <w:b/>
          <w:bCs/>
          <w:color w:val="000000"/>
          <w:sz w:val="22"/>
        </w:rPr>
        <w:t xml:space="preserve"> </w:t>
      </w:r>
      <w:r>
        <w:rPr>
          <w:rFonts w:ascii="Cambria" w:hAnsi="Cambria" w:cs="CentSchbookEU-Normal"/>
          <w:color w:val="000000"/>
          <w:sz w:val="22"/>
        </w:rPr>
        <w:t>przeprowadza się w formie pisemnej, a ich celem jest sprawdzenie wiadomości i umiejętności ucznia z zakresu danego działu.</w:t>
      </w:r>
    </w:p>
    <w:p w:rsidR="00A9647B" w:rsidRDefault="00A9647B" w:rsidP="00A9647B">
      <w:pPr>
        <w:autoSpaceDE w:val="0"/>
        <w:spacing w:after="0" w:line="240" w:lineRule="auto"/>
        <w:ind w:left="567" w:hanging="283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Prace klasowe planuje się na zakończenie każdego działu.</w:t>
      </w:r>
    </w:p>
    <w:p w:rsidR="00A9647B" w:rsidRDefault="00A9647B" w:rsidP="00A9647B">
      <w:pPr>
        <w:autoSpaceDE w:val="0"/>
        <w:spacing w:after="0" w:line="240" w:lineRule="auto"/>
        <w:ind w:left="567" w:hanging="283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Uczeń jest informowany o planowanej pracy klasowej z co najmniej tygodniowym wyprzedzeniem</w:t>
      </w:r>
    </w:p>
    <w:p w:rsidR="00A9647B" w:rsidRDefault="00A9647B" w:rsidP="00A9647B">
      <w:pPr>
        <w:autoSpaceDE w:val="0"/>
        <w:spacing w:after="0" w:line="240" w:lineRule="auto"/>
        <w:ind w:left="567" w:hanging="283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Przed każdą pracą klasową nauczyciel podaje jej zakres programowy.</w:t>
      </w:r>
    </w:p>
    <w:p w:rsidR="00A9647B" w:rsidRDefault="00A9647B" w:rsidP="00A9647B">
      <w:pPr>
        <w:autoSpaceDE w:val="0"/>
        <w:spacing w:after="0" w:line="240" w:lineRule="auto"/>
        <w:ind w:left="567" w:hanging="283"/>
        <w:rPr>
          <w:rFonts w:ascii="Cambria" w:hAnsi="Cambria" w:cs="CentSchbookEU-Normal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Każdą pracę klasową poprzedza lekcja powtórzeniowa, podczas której nauczyciel</w:t>
      </w:r>
    </w:p>
    <w:p w:rsidR="00A9647B" w:rsidRDefault="00A9647B" w:rsidP="00A9647B">
      <w:pPr>
        <w:autoSpaceDE w:val="0"/>
        <w:spacing w:after="0" w:line="240" w:lineRule="auto"/>
        <w:ind w:left="567" w:hanging="141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zwraca uwagę uczniów na najważniejsze zagadnienia z danego działu.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 xml:space="preserve">Prace klasowe bezpośrednio po sprawdzeniu </w:t>
      </w:r>
      <w:r w:rsidR="009C7554">
        <w:rPr>
          <w:rFonts w:ascii="Cambria" w:hAnsi="Cambria" w:cs="CentSchbookEU-Normal"/>
          <w:color w:val="000000"/>
          <w:sz w:val="22"/>
        </w:rPr>
        <w:t xml:space="preserve">są </w:t>
      </w:r>
      <w:r>
        <w:rPr>
          <w:rFonts w:ascii="Cambria" w:hAnsi="Cambria" w:cs="CentSchbookEU-Normal"/>
          <w:color w:val="000000"/>
          <w:sz w:val="22"/>
        </w:rPr>
        <w:t>przekazywane uczniom.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Praca klasowa umożliwia sprawdzenie wiadomości i umiejętności na wszystkich poziomach wymagań edukacyjnych – od koniecznego do wykraczającego.</w:t>
      </w:r>
    </w:p>
    <w:p w:rsidR="009C7554" w:rsidRDefault="00A9647B" w:rsidP="009C7554">
      <w:pPr>
        <w:autoSpaceDE w:val="0"/>
        <w:spacing w:after="0" w:line="240" w:lineRule="auto"/>
        <w:ind w:left="567" w:hanging="283"/>
        <w:rPr>
          <w:rFonts w:ascii="Cambria" w:hAnsi="Cambria" w:cs="CentSchbookEU-Normal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Zadania z pracy klasowej są przez nauczyciela omawia</w:t>
      </w:r>
      <w:r w:rsidR="009C7554">
        <w:rPr>
          <w:rFonts w:ascii="Cambria" w:hAnsi="Cambria" w:cs="CentSchbookEU-Normal"/>
          <w:color w:val="000000"/>
          <w:sz w:val="22"/>
        </w:rPr>
        <w:t xml:space="preserve">ne i poprawiane po oddaniu prac. Uczniowie mają prawo poprawiać prace klasowe </w:t>
      </w:r>
      <w:r w:rsidR="004062C1">
        <w:rPr>
          <w:rFonts w:ascii="Cambria" w:hAnsi="Cambria" w:cs="CentSchbookEU-Normal"/>
          <w:color w:val="000000"/>
          <w:sz w:val="22"/>
        </w:rPr>
        <w:br/>
      </w:r>
      <w:r w:rsidR="009C7554">
        <w:rPr>
          <w:rFonts w:ascii="Cambria" w:hAnsi="Cambria" w:cs="CentSchbookEU-Normal"/>
          <w:color w:val="000000"/>
          <w:sz w:val="22"/>
        </w:rPr>
        <w:t xml:space="preserve">w ciągu tygodnia od oddania przez nauczyciela. Uczeń indywidualnie </w:t>
      </w:r>
      <w:r w:rsidR="004062C1">
        <w:rPr>
          <w:rFonts w:ascii="Cambria" w:hAnsi="Cambria" w:cs="CentSchbookEU-Normal"/>
          <w:color w:val="000000"/>
          <w:sz w:val="22"/>
        </w:rPr>
        <w:t xml:space="preserve">umawia się </w:t>
      </w:r>
      <w:r w:rsidR="009C7554">
        <w:rPr>
          <w:rFonts w:ascii="Cambria" w:hAnsi="Cambria" w:cs="CentSchbookEU-Normal"/>
          <w:color w:val="000000"/>
          <w:sz w:val="22"/>
        </w:rPr>
        <w:t>na poprawę.</w:t>
      </w:r>
    </w:p>
    <w:p w:rsidR="009C7554" w:rsidRDefault="009C7554" w:rsidP="009C7554">
      <w:p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</w:p>
    <w:p w:rsidR="004062C1" w:rsidRDefault="004062C1" w:rsidP="009C7554">
      <w:p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</w:p>
    <w:p w:rsidR="004062C1" w:rsidRPr="009C7554" w:rsidRDefault="004062C1" w:rsidP="009C7554">
      <w:p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</w:p>
    <w:p w:rsidR="009C7554" w:rsidRDefault="009C7554" w:rsidP="009C7554">
      <w:pPr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46971" w:rsidRDefault="00446971" w:rsidP="009C7554">
      <w:pPr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46971" w:rsidRDefault="00446971" w:rsidP="009C7554">
      <w:pPr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46971" w:rsidRDefault="00446971" w:rsidP="009C7554">
      <w:pPr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46971" w:rsidRPr="009C7554" w:rsidRDefault="00446971" w:rsidP="009C7554">
      <w:pPr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9647B" w:rsidRDefault="00A9647B" w:rsidP="00A9647B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Przy ocenianiu prac pisemnych stosuje się następującą skalę punktacyjną:</w:t>
      </w:r>
    </w:p>
    <w:p w:rsidR="00A9647B" w:rsidRDefault="00A9647B" w:rsidP="00A9647B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0% - 39%  ocena niedostateczna</w:t>
      </w:r>
    </w:p>
    <w:p w:rsidR="00A9647B" w:rsidRDefault="00A9647B" w:rsidP="00A9647B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40%- 50%  ocena dopuszczająca</w:t>
      </w:r>
    </w:p>
    <w:p w:rsidR="00A9647B" w:rsidRDefault="00A9647B" w:rsidP="00A9647B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51%- 74%  ocena dostateczna</w:t>
      </w:r>
    </w:p>
    <w:p w:rsidR="00A9647B" w:rsidRDefault="00A9647B" w:rsidP="00A9647B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75%- 89%  ocena dobra</w:t>
      </w:r>
    </w:p>
    <w:p w:rsidR="00A9647B" w:rsidRDefault="00A9647B" w:rsidP="00A964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90%- 100% ocena bardzo dobra</w:t>
      </w:r>
    </w:p>
    <w:p w:rsidR="00A9647B" w:rsidRDefault="00FE4448" w:rsidP="00A9647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+ zadanie dodatkowe ( zadanie z wymagań na ocenę celującą)</w:t>
      </w:r>
    </w:p>
    <w:p w:rsidR="00A9647B" w:rsidRDefault="00A9647B" w:rsidP="00A9647B">
      <w:pPr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</w:p>
    <w:p w:rsidR="00A9647B" w:rsidRDefault="00A9647B" w:rsidP="00A9647B">
      <w:pPr>
        <w:autoSpaceDE w:val="0"/>
        <w:spacing w:after="0" w:line="240" w:lineRule="auto"/>
        <w:ind w:left="567" w:hanging="283"/>
        <w:rPr>
          <w:rFonts w:ascii="Cambria" w:hAnsi="Cambria" w:cs="CentSchbookEU-Normal"/>
          <w:color w:val="000000"/>
          <w:sz w:val="22"/>
        </w:rPr>
      </w:pPr>
    </w:p>
    <w:p w:rsidR="00A9647B" w:rsidRDefault="00A9647B" w:rsidP="00A9647B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Praca domowa </w:t>
      </w:r>
      <w:r>
        <w:rPr>
          <w:rFonts w:ascii="Cambria" w:hAnsi="Cambria" w:cs="CentSchbookEU-Normal"/>
          <w:color w:val="000000"/>
          <w:sz w:val="22"/>
        </w:rPr>
        <w:t>jest pisemną lub ustną formą ćwiczenia umiejętności i utrwalania wiadomości zdobytych przez ucznia podczas lekcji.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Pisemną pracę do</w:t>
      </w:r>
      <w:r w:rsidR="009C7554">
        <w:rPr>
          <w:rFonts w:ascii="Cambria" w:hAnsi="Cambria" w:cs="CentSchbookEU-Normal"/>
          <w:color w:val="000000"/>
          <w:sz w:val="22"/>
        </w:rPr>
        <w:t xml:space="preserve">mową uczeń wykonuje w zeszycie </w:t>
      </w:r>
      <w:r>
        <w:rPr>
          <w:rFonts w:ascii="Cambria" w:hAnsi="Cambria" w:cs="CentSchbookEU-Normal"/>
          <w:color w:val="000000"/>
          <w:sz w:val="22"/>
        </w:rPr>
        <w:t>lub w formie zleconej przez nauczyciela.</w:t>
      </w:r>
    </w:p>
    <w:p w:rsidR="00A9647B" w:rsidRDefault="00A9647B" w:rsidP="009C7554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Brak pracy domowej bez poinformowania o tym nauczyciel</w:t>
      </w:r>
      <w:r w:rsidR="009C7554">
        <w:rPr>
          <w:rFonts w:ascii="Cambria" w:hAnsi="Cambria" w:cs="CentSchbookEU-Normal"/>
          <w:color w:val="000000"/>
          <w:sz w:val="22"/>
        </w:rPr>
        <w:t>a skutkuje informacją do rodziców w dzienniku lekcyjnym.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hAnsi="Cambria" w:cs="CentSchbookEU-Bold"/>
          <w:b/>
          <w:bCs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 w:rsidR="009C7554">
        <w:rPr>
          <w:rFonts w:ascii="Cambria" w:eastAsia="Cambria" w:hAnsi="Cambria" w:cs="Cambria"/>
          <w:color w:val="000000"/>
          <w:sz w:val="22"/>
        </w:rPr>
        <w:t>P</w:t>
      </w:r>
      <w:r w:rsidR="009C7554">
        <w:rPr>
          <w:rFonts w:ascii="Cambria" w:hAnsi="Cambria" w:cs="CentSchbookEU-Normal"/>
          <w:color w:val="000000"/>
          <w:sz w:val="22"/>
        </w:rPr>
        <w:t>raca domowa</w:t>
      </w:r>
      <w:r>
        <w:rPr>
          <w:rFonts w:ascii="Cambria" w:hAnsi="Cambria" w:cs="CentSchbookEU-Normal"/>
          <w:color w:val="000000"/>
          <w:sz w:val="22"/>
        </w:rPr>
        <w:t xml:space="preserve"> </w:t>
      </w:r>
      <w:r w:rsidR="009C7554">
        <w:rPr>
          <w:rFonts w:ascii="Cambria" w:hAnsi="Cambria" w:cs="CentSchbookEU-Normal"/>
          <w:color w:val="000000"/>
          <w:sz w:val="22"/>
        </w:rPr>
        <w:t xml:space="preserve">jest oceniania w formie informacji zwrotnej, zgodnie z kryteriami podanymi przez </w:t>
      </w:r>
      <w:r>
        <w:rPr>
          <w:rFonts w:ascii="Cambria" w:hAnsi="Cambria" w:cs="CentSchbookEU-Normal"/>
          <w:color w:val="000000"/>
          <w:sz w:val="22"/>
        </w:rPr>
        <w:t>nauczyciel</w:t>
      </w:r>
      <w:r w:rsidR="009C7554">
        <w:rPr>
          <w:rFonts w:ascii="Cambria" w:hAnsi="Cambria" w:cs="CentSchbookEU-Normal"/>
          <w:color w:val="000000"/>
          <w:sz w:val="22"/>
        </w:rPr>
        <w:t>a.</w:t>
      </w:r>
    </w:p>
    <w:p w:rsidR="00A9647B" w:rsidRDefault="00A9647B" w:rsidP="00A9647B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Aktywność i praca ucznia na lekcji </w:t>
      </w:r>
      <w:r>
        <w:rPr>
          <w:rFonts w:ascii="Cambria" w:hAnsi="Cambria" w:cs="CentSchbookEU-Normal"/>
          <w:color w:val="000000"/>
          <w:sz w:val="22"/>
        </w:rPr>
        <w:t xml:space="preserve">są oceniane zależnie od ich charakteru, za pomocą </w:t>
      </w:r>
      <w:r w:rsidR="004062C1">
        <w:rPr>
          <w:rFonts w:ascii="Cambria" w:hAnsi="Cambria" w:cs="CentSchbookEU-Normal"/>
          <w:color w:val="000000"/>
          <w:sz w:val="22"/>
        </w:rPr>
        <w:t>informacji zwrotnej.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 w:rsidR="004062C1">
        <w:rPr>
          <w:rFonts w:ascii="Cambria" w:eastAsia="Cambria" w:hAnsi="Cambria" w:cs="Cambria"/>
          <w:color w:val="000000"/>
          <w:sz w:val="22"/>
        </w:rPr>
        <w:t>U</w:t>
      </w:r>
      <w:r>
        <w:rPr>
          <w:rFonts w:ascii="Cambria" w:hAnsi="Cambria" w:cs="CentSchbookEU-Normal"/>
          <w:color w:val="000000"/>
          <w:sz w:val="22"/>
        </w:rPr>
        <w:t>czeń może uzyskać m.in. za samodzielne wykonanie krótkiej pracy na lekcji, krótką prawidłową odpowiedź ustną, aktywną pracę w grupie, pomoc koleżeńską na lekcji przy rozwiązaniu problemu, przygotowanie do lekcji.</w:t>
      </w:r>
      <w:r>
        <w:rPr>
          <w:rFonts w:ascii="Cambria" w:hAnsi="Cambria" w:cs="Swis721BlkEU-Italic"/>
          <w:i/>
          <w:iCs/>
          <w:color w:val="FFFFFF"/>
          <w:sz w:val="22"/>
        </w:rPr>
        <w:t xml:space="preserve">2 </w:t>
      </w:r>
      <w:r>
        <w:rPr>
          <w:rFonts w:ascii="Cambria" w:hAnsi="Cambria" w:cs="Swis721BlkCnEU-Italic"/>
          <w:i/>
          <w:iCs/>
          <w:color w:val="FFFFFF"/>
          <w:sz w:val="22"/>
        </w:rPr>
        <w:t>Przedmiotowy system oceniania</w:t>
      </w:r>
    </w:p>
    <w:p w:rsidR="00A9647B" w:rsidRDefault="00A9647B" w:rsidP="00A9647B">
      <w:pPr>
        <w:autoSpaceDE w:val="0"/>
        <w:spacing w:after="0" w:line="240" w:lineRule="auto"/>
        <w:ind w:left="426" w:hanging="142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 w:rsidR="009C7554">
        <w:rPr>
          <w:rFonts w:ascii="Cambria" w:eastAsia="Cambria" w:hAnsi="Cambria" w:cs="Cambria"/>
          <w:color w:val="000000"/>
          <w:sz w:val="22"/>
        </w:rPr>
        <w:t>B</w:t>
      </w:r>
      <w:r>
        <w:rPr>
          <w:rFonts w:ascii="Cambria" w:hAnsi="Cambria" w:cs="CentSchbookEU-Normal"/>
          <w:color w:val="000000"/>
          <w:sz w:val="22"/>
        </w:rPr>
        <w:t xml:space="preserve">rak przygotowania do lekcji (np. brak zeszytu, </w:t>
      </w:r>
      <w:r w:rsidR="009C7554">
        <w:rPr>
          <w:rFonts w:ascii="Cambria" w:hAnsi="Cambria" w:cs="CentSchbookEU-Normal"/>
          <w:color w:val="000000"/>
          <w:sz w:val="22"/>
        </w:rPr>
        <w:t>materiałów dodatkowych</w:t>
      </w:r>
      <w:r>
        <w:rPr>
          <w:rFonts w:ascii="Cambria" w:hAnsi="Cambria" w:cs="CentSchbookEU-Normal"/>
          <w:color w:val="000000"/>
          <w:sz w:val="22"/>
        </w:rPr>
        <w:t>)</w:t>
      </w:r>
      <w:r w:rsidR="009C7554">
        <w:rPr>
          <w:rFonts w:ascii="Cambria" w:hAnsi="Cambria" w:cs="CentSchbookEU-Normal"/>
          <w:color w:val="000000"/>
          <w:sz w:val="22"/>
        </w:rPr>
        <w:t>,</w:t>
      </w:r>
      <w:r>
        <w:rPr>
          <w:rFonts w:ascii="Cambria" w:hAnsi="Cambria" w:cs="CentSchbookEU-Normal"/>
          <w:color w:val="000000"/>
          <w:sz w:val="22"/>
        </w:rPr>
        <w:t xml:space="preserve"> brak zaangażowani</w:t>
      </w:r>
      <w:r w:rsidR="009C7554">
        <w:rPr>
          <w:rFonts w:ascii="Cambria" w:hAnsi="Cambria" w:cs="CentSchbookEU-Normal"/>
          <w:color w:val="000000"/>
          <w:sz w:val="22"/>
        </w:rPr>
        <w:t>a na lekcji, brak pracy domowej zostaje odnotowany w dzienniku lekcyjnym w formie uwagi.</w:t>
      </w:r>
    </w:p>
    <w:p w:rsidR="00A9647B" w:rsidRDefault="00A9647B" w:rsidP="00A9647B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Ćwiczenia praktyczne </w:t>
      </w:r>
      <w:r>
        <w:rPr>
          <w:rFonts w:ascii="Cambria" w:hAnsi="Cambria" w:cs="CentSchbookEU-Normal"/>
          <w:color w:val="000000"/>
          <w:sz w:val="22"/>
        </w:rPr>
        <w:t>obejmują zadania praktyczne, które uczeń wykonuje podczas lekcji. Oceniając je, nauczyciel bierze pod uwagę: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wartość merytoryczną,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dokładność wykonania polecenia,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staranność i estetykę,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hAnsi="Cambria" w:cs="CentSchbookEU-Bold"/>
          <w:b/>
          <w:bCs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w wypadku pracy w grupie stopień zaangażowania w wykonanie ćwiczenia.</w:t>
      </w:r>
    </w:p>
    <w:p w:rsidR="00A9647B" w:rsidRDefault="00A9647B" w:rsidP="00A9647B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Prace dodatkowe </w:t>
      </w:r>
      <w:r>
        <w:rPr>
          <w:rFonts w:ascii="Cambria" w:hAnsi="Cambria" w:cs="CentSchbookEU-Normal"/>
          <w:color w:val="000000"/>
          <w:sz w:val="22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wartość merytoryczną pracy,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estetykę wykonania,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wkład pracy ucznia,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sposób prezentacji,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oryginalność i pomysłowość pracy</w:t>
      </w:r>
      <w:r w:rsidR="004062C1">
        <w:rPr>
          <w:rFonts w:ascii="Cambria" w:hAnsi="Cambria" w:cs="CentSchbookEU-Normal"/>
          <w:color w:val="000000"/>
          <w:sz w:val="22"/>
        </w:rPr>
        <w:t>,</w:t>
      </w:r>
    </w:p>
    <w:p w:rsidR="00A9647B" w:rsidRDefault="004062C1" w:rsidP="00FE4448">
      <w:pPr>
        <w:autoSpaceDE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oraz podane kryteria szczegółowe i ocenia w formie informacji zwrotnej w dzienniku lekc</w:t>
      </w:r>
      <w:r w:rsidR="00FE4448">
        <w:rPr>
          <w:rFonts w:ascii="Cambria" w:hAnsi="Cambria" w:cs="CentSchbookEU-Normal"/>
          <w:color w:val="000000"/>
          <w:sz w:val="22"/>
        </w:rPr>
        <w:t>yjnym, w uwagach</w:t>
      </w:r>
    </w:p>
    <w:p w:rsidR="00FE4448" w:rsidRPr="0087685D" w:rsidRDefault="00FE4448" w:rsidP="00FE4448">
      <w:pPr>
        <w:pStyle w:val="Akapitzlist"/>
        <w:numPr>
          <w:ilvl w:val="0"/>
          <w:numId w:val="3"/>
        </w:numPr>
        <w:autoSpaceDE w:val="0"/>
        <w:spacing w:after="0" w:line="240" w:lineRule="auto"/>
        <w:ind w:left="284" w:hanging="284"/>
        <w:rPr>
          <w:rFonts w:ascii="Cambria" w:eastAsia="Humanist521PL-Roman" w:hAnsi="Cambria" w:cs="Humanist521PL-Roman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 xml:space="preserve">Szczególne osiągnięcia </w:t>
      </w:r>
      <w:r>
        <w:rPr>
          <w:rFonts w:ascii="Cambria" w:hAnsi="Cambria" w:cs="CentSchbookEU-Normal"/>
          <w:color w:val="000000"/>
          <w:sz w:val="22"/>
        </w:rPr>
        <w:t>uczniów, w tym:</w:t>
      </w:r>
    </w:p>
    <w:p w:rsidR="00FE4448" w:rsidRPr="005903CB" w:rsidRDefault="00FE4448" w:rsidP="00FE4448">
      <w:pPr>
        <w:pStyle w:val="Akapitzlist"/>
        <w:autoSpaceDE w:val="0"/>
        <w:spacing w:after="0" w:line="240" w:lineRule="auto"/>
        <w:ind w:left="284"/>
        <w:jc w:val="both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Bold"/>
          <w:b/>
          <w:bCs/>
          <w:color w:val="000000"/>
          <w:sz w:val="22"/>
        </w:rPr>
        <w:t>-</w:t>
      </w:r>
      <w:r>
        <w:rPr>
          <w:rFonts w:ascii="Cambria" w:hAnsi="Cambria" w:cs="CentSchbookEU-Normal"/>
          <w:color w:val="000000"/>
          <w:sz w:val="22"/>
        </w:rPr>
        <w:t xml:space="preserve"> zdobycie wyróżnienia, tytułu laureata lub finalisty w konkursach przedmiotowych ogólnopolskich, wojewódzkich, olimpiadach przedmiotowych.</w:t>
      </w:r>
    </w:p>
    <w:p w:rsidR="00FE4448" w:rsidRPr="00FE4448" w:rsidRDefault="00FE4448" w:rsidP="00FE4448">
      <w:pPr>
        <w:autoSpaceDE w:val="0"/>
        <w:spacing w:after="0" w:line="240" w:lineRule="auto"/>
        <w:rPr>
          <w:rFonts w:ascii="Cambria" w:hAnsi="Cambria" w:cs="CentSchbookEU-Bold"/>
          <w:b/>
          <w:bCs/>
          <w:color w:val="000000"/>
          <w:sz w:val="22"/>
        </w:rPr>
      </w:pPr>
    </w:p>
    <w:p w:rsidR="00A9647B" w:rsidRDefault="00A9647B" w:rsidP="00A9647B">
      <w:pPr>
        <w:autoSpaceDE w:val="0"/>
        <w:spacing w:after="0" w:line="240" w:lineRule="auto"/>
        <w:rPr>
          <w:rFonts w:ascii="Cambria" w:eastAsia="Humanist521PL-Roman" w:hAnsi="Cambria" w:cs="Humanist521PL-Roman"/>
          <w:color w:val="000000"/>
          <w:sz w:val="22"/>
        </w:rPr>
      </w:pPr>
    </w:p>
    <w:p w:rsidR="00A9647B" w:rsidRPr="004062C1" w:rsidRDefault="00A9647B" w:rsidP="00A9647B">
      <w:pPr>
        <w:pStyle w:val="Akapitzlist"/>
        <w:numPr>
          <w:ilvl w:val="0"/>
          <w:numId w:val="2"/>
        </w:numPr>
        <w:autoSpaceDE w:val="0"/>
        <w:spacing w:after="0" w:line="240" w:lineRule="auto"/>
        <w:ind w:left="426" w:hanging="426"/>
        <w:rPr>
          <w:rFonts w:ascii="Cambria" w:eastAsia="Humanist521PL-Roman" w:hAnsi="Cambria" w:cs="Humanist521PL-Roman"/>
          <w:b/>
          <w:color w:val="000000"/>
          <w:sz w:val="16"/>
          <w:szCs w:val="16"/>
        </w:rPr>
      </w:pPr>
      <w:r w:rsidRPr="004062C1">
        <w:rPr>
          <w:rFonts w:ascii="Cambria" w:eastAsia="Humanist521PL-Roman" w:hAnsi="Cambria" w:cs="Humanist521PL-Roman"/>
          <w:b/>
          <w:color w:val="000000"/>
          <w:sz w:val="26"/>
          <w:szCs w:val="26"/>
        </w:rPr>
        <w:t>Kryteria wystawiania oceny po I semestrze oraz na koniec roku szkolnego</w:t>
      </w:r>
    </w:p>
    <w:p w:rsidR="00A9647B" w:rsidRDefault="00A9647B" w:rsidP="00A9647B">
      <w:pPr>
        <w:pStyle w:val="Akapitzlist"/>
        <w:autoSpaceDE w:val="0"/>
        <w:spacing w:after="0" w:line="240" w:lineRule="auto"/>
        <w:ind w:left="426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A9647B" w:rsidRDefault="00A9647B" w:rsidP="00A9647B">
      <w:pPr>
        <w:pStyle w:val="Akapitzlist"/>
        <w:numPr>
          <w:ilvl w:val="0"/>
          <w:numId w:val="5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Klasyfikacja semestralna i roczna polega na podsumowaniu osiągnięć edukacyjnych ucznia oraz ustaleniu oceny klasyfikacyjnej.</w:t>
      </w:r>
    </w:p>
    <w:p w:rsidR="00A9647B" w:rsidRDefault="00A9647B" w:rsidP="00A9647B">
      <w:pPr>
        <w:pStyle w:val="Akapitzlist"/>
        <w:numPr>
          <w:ilvl w:val="0"/>
          <w:numId w:val="5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Zgodnie z zapisami WiSO nauczyciele i wychowawcy na początku każdego roku szkolnego informują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uczniów oraz ich rodziców o: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wymaganiach edukacyjnych niezbędnych do uzyskania poszczególnych śródrocznych i rocznych</w:t>
      </w:r>
    </w:p>
    <w:p w:rsidR="00A9647B" w:rsidRDefault="00A9647B" w:rsidP="00A9647B">
      <w:pPr>
        <w:autoSpaceDE w:val="0"/>
        <w:spacing w:after="0" w:line="240" w:lineRule="auto"/>
        <w:ind w:firstLine="426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oc</w:t>
      </w:r>
      <w:r w:rsidR="009A308C">
        <w:rPr>
          <w:rFonts w:ascii="Cambria" w:hAnsi="Cambria" w:cs="CentSchbookEU-Normal"/>
          <w:color w:val="000000"/>
          <w:sz w:val="22"/>
        </w:rPr>
        <w:t>en klasyfikacyjnych z historii</w:t>
      </w:r>
      <w:r>
        <w:rPr>
          <w:rFonts w:ascii="Cambria" w:hAnsi="Cambria" w:cs="CentSchbookEU-Normal"/>
          <w:color w:val="000000"/>
          <w:sz w:val="22"/>
        </w:rPr>
        <w:t>,</w:t>
      </w:r>
    </w:p>
    <w:p w:rsidR="00FE4448" w:rsidRDefault="00FE4448" w:rsidP="00FE4448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• </w:t>
      </w:r>
      <w:r>
        <w:rPr>
          <w:rFonts w:ascii="Cambria" w:hAnsi="Cambria" w:cs="CentSchbookEU-Normal"/>
          <w:color w:val="000000"/>
        </w:rPr>
        <w:t>sposobach sprawdzania osiągnięć edukacyjnych uczniów,</w:t>
      </w:r>
    </w:p>
    <w:p w:rsidR="00FE4448" w:rsidRDefault="00FE4448" w:rsidP="00FE4448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warunkach i trybie uzyskania wyższej niż przewidywana oceny klasyfikacyjnej,</w:t>
      </w:r>
    </w:p>
    <w:p w:rsidR="00FE4448" w:rsidRDefault="00FE4448" w:rsidP="00FE4448">
      <w:pPr>
        <w:autoSpaceDE w:val="0"/>
        <w:spacing w:after="0" w:line="240" w:lineRule="auto"/>
        <w:ind w:firstLine="284"/>
        <w:rPr>
          <w:rFonts w:ascii="Cambria" w:hAnsi="Cambria" w:cs="CentSchbookEU-Normal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>
        <w:rPr>
          <w:rFonts w:ascii="Cambria" w:hAnsi="Cambria" w:cs="CentSchbookEU-Normal"/>
          <w:color w:val="000000"/>
        </w:rPr>
        <w:t>trybie odwoływania od wystawionej oceny klasyfikacyjnej.</w:t>
      </w:r>
    </w:p>
    <w:p w:rsidR="00FE4448" w:rsidRDefault="00FE4448" w:rsidP="00FE4448">
      <w:pPr>
        <w:pStyle w:val="Akapitzlist"/>
        <w:numPr>
          <w:ilvl w:val="0"/>
          <w:numId w:val="5"/>
        </w:numPr>
        <w:autoSpaceDE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Przy wystawianiu oceny śródrocznej lub rocznej nauczyciel bierze pod uwagę stopień opanowania poszczególnych działów tematycznych, oceniany na podstawie wymienionych w punkcie II różnych form sprawdzania wiadomości i umiejętności oraz osiągnięcia zawarte w szczegółowych kryteriach wystawiania ocen po I semestrze i na koniec roku szkolnego</w:t>
      </w:r>
    </w:p>
    <w:p w:rsidR="00FE4448" w:rsidRPr="00596AD4" w:rsidRDefault="00FE4448" w:rsidP="00FE4448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pl-PL"/>
        </w:rPr>
      </w:pPr>
      <w:r w:rsidRPr="00596AD4">
        <w:rPr>
          <w:rFonts w:eastAsia="Times New Roman"/>
          <w:bCs/>
          <w:szCs w:val="24"/>
          <w:lang w:eastAsia="pl-PL"/>
        </w:rPr>
        <w:t>4. SZCZEGÓŁOWE KRYTERIA WYSTAWIANIA OCEN PO I SEMESTRZE I NA KONIEC ROKU SZKOLNEGO</w:t>
      </w:r>
    </w:p>
    <w:p w:rsidR="00FE4448" w:rsidRPr="005903CB" w:rsidRDefault="00FE4448" w:rsidP="00FE4448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1.</w:t>
      </w:r>
      <w:r w:rsidRPr="005903CB">
        <w:rPr>
          <w:rFonts w:eastAsia="Times New Roman"/>
          <w:b/>
          <w:bCs/>
          <w:szCs w:val="24"/>
          <w:lang w:eastAsia="pl-PL"/>
        </w:rPr>
        <w:t>stopień celujący </w:t>
      </w:r>
      <w:r w:rsidRPr="005903CB">
        <w:rPr>
          <w:rFonts w:eastAsia="Times New Roman"/>
          <w:szCs w:val="24"/>
          <w:lang w:eastAsia="pl-PL"/>
        </w:rPr>
        <w:t>otrzymuje uczeń, który:</w:t>
      </w:r>
    </w:p>
    <w:p w:rsidR="00FE4448" w:rsidRPr="005903CB" w:rsidRDefault="00FE4448" w:rsidP="00FE4448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opanował pełny zakres wiedzy i umiejętności określony programem nauczania w danej klasie oraz posługuje się zdobytymi wiadomościami w sytuacjach nietypowych,</w:t>
      </w:r>
    </w:p>
    <w:p w:rsidR="00FE4448" w:rsidRPr="005903CB" w:rsidRDefault="00FE4448" w:rsidP="00FE4448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samodzielnie i twórczo rozwija własne uzdolnienia, biegle posługuje się zdobytymi wiadomościami w rozwiązywaniu problemów teoretycznych lub praktycznych, proponuje rozwiązania nietypowe,</w:t>
      </w:r>
    </w:p>
    <w:p w:rsidR="00FE4448" w:rsidRPr="005903CB" w:rsidRDefault="00FE4448" w:rsidP="00FE4448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uzyskał tytuł laureata lub finalisty wojewódzkiego konkursu przedmiotowego,</w:t>
      </w:r>
    </w:p>
    <w:p w:rsidR="00FE4448" w:rsidRPr="005903CB" w:rsidRDefault="00FE4448" w:rsidP="00FE4448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 xml:space="preserve">osiąga sukcesy w różnych konkursach przedmiotowych szkolnych i pozaszkolnych, </w:t>
      </w:r>
      <w:r>
        <w:rPr>
          <w:rFonts w:eastAsia="Times New Roman"/>
          <w:szCs w:val="24"/>
          <w:lang w:eastAsia="pl-PL"/>
        </w:rPr>
        <w:t>ogólnopolskich, wojewódzkich, olimpiadach przedmiotowych</w:t>
      </w:r>
    </w:p>
    <w:p w:rsidR="00FE4448" w:rsidRPr="005903CB" w:rsidRDefault="00FE4448" w:rsidP="00FE4448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2.</w:t>
      </w:r>
      <w:r w:rsidRPr="005903CB">
        <w:rPr>
          <w:rFonts w:eastAsia="Times New Roman"/>
          <w:b/>
          <w:bCs/>
          <w:szCs w:val="24"/>
          <w:lang w:eastAsia="pl-PL"/>
        </w:rPr>
        <w:t xml:space="preserve">stopień bardzo dobry </w:t>
      </w:r>
      <w:r w:rsidRPr="005903CB">
        <w:rPr>
          <w:rFonts w:eastAsia="Times New Roman"/>
          <w:szCs w:val="24"/>
          <w:lang w:eastAsia="pl-PL"/>
        </w:rPr>
        <w:t>otrzymuje uczeń, który:</w:t>
      </w:r>
    </w:p>
    <w:p w:rsidR="00FE4448" w:rsidRPr="005903CB" w:rsidRDefault="00FE4448" w:rsidP="00FE4448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opanował pełny zakres wiedzy i umiejętności określony programem nauczania w danej klasie oraz sprawnie posługuje się zdobytymi wiadomościami,</w:t>
      </w:r>
    </w:p>
    <w:p w:rsidR="00FE4448" w:rsidRPr="005903CB" w:rsidRDefault="00FE4448" w:rsidP="00FE4448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 xml:space="preserve">rozwiązuje samodzielnie problemy teoretyczne i praktyczne objęte programem nauczania, potrafi zastosować posiadaną wiedzę do rozwiązywania zadań i problemów w nowych sytuacjach, </w:t>
      </w:r>
    </w:p>
    <w:p w:rsidR="00FE4448" w:rsidRPr="005903CB" w:rsidRDefault="00FE4448" w:rsidP="00FE4448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 xml:space="preserve">3. </w:t>
      </w:r>
      <w:r w:rsidRPr="005903CB">
        <w:rPr>
          <w:rFonts w:eastAsia="Times New Roman"/>
          <w:b/>
          <w:bCs/>
          <w:szCs w:val="24"/>
          <w:lang w:eastAsia="pl-PL"/>
        </w:rPr>
        <w:t>stopień dobry </w:t>
      </w:r>
      <w:r w:rsidRPr="005903CB">
        <w:rPr>
          <w:rFonts w:eastAsia="Times New Roman"/>
          <w:szCs w:val="24"/>
          <w:lang w:eastAsia="pl-PL"/>
        </w:rPr>
        <w:t>otrzymuje uczeń, który:</w:t>
      </w:r>
    </w:p>
    <w:p w:rsidR="00FE4448" w:rsidRPr="005903CB" w:rsidRDefault="00FE4448" w:rsidP="00FE4448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nie opanował w pełni wiadomości określonych w programie nauczania w danej klasie, ale opanował je na poziomie przekraczającym wymagania ujęte w podstawie programowej przedmiotu,</w:t>
      </w:r>
    </w:p>
    <w:p w:rsidR="00FE4448" w:rsidRPr="005903CB" w:rsidRDefault="00FE4448" w:rsidP="00FE4448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 xml:space="preserve">poprawnie stosuje wiadomości, rozwiązuje (wykonuje) samodzielnie typowe zadania teoretyczne lub praktyczne, </w:t>
      </w:r>
    </w:p>
    <w:p w:rsidR="00FE4448" w:rsidRPr="005903CB" w:rsidRDefault="00FE4448" w:rsidP="00FE4448">
      <w:pPr>
        <w:numPr>
          <w:ilvl w:val="1"/>
          <w:numId w:val="7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b/>
          <w:bCs/>
          <w:szCs w:val="24"/>
          <w:lang w:eastAsia="pl-PL"/>
        </w:rPr>
        <w:t xml:space="preserve">stopień dostateczny </w:t>
      </w:r>
      <w:r w:rsidRPr="005903CB">
        <w:rPr>
          <w:rFonts w:eastAsia="Times New Roman"/>
          <w:szCs w:val="24"/>
          <w:lang w:eastAsia="pl-PL"/>
        </w:rPr>
        <w:t>otrzymuje uczeń, który:</w:t>
      </w:r>
    </w:p>
    <w:p w:rsidR="00FE4448" w:rsidRPr="005903CB" w:rsidRDefault="00FE4448" w:rsidP="00FE4448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opanował wiadomości i umiejętności określone programem nauczania w danej klasie na poziomie treści zawartych w podstawie programowej,</w:t>
      </w:r>
    </w:p>
    <w:p w:rsidR="00FE4448" w:rsidRPr="005903CB" w:rsidRDefault="00FE4448" w:rsidP="00FE4448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 xml:space="preserve">rozwiązuje typowe zadania teoretyczne lub praktyczne o średnim stopniu trudności, </w:t>
      </w:r>
    </w:p>
    <w:p w:rsidR="00FE4448" w:rsidRPr="005903CB" w:rsidRDefault="00FE4448" w:rsidP="00FE4448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4.</w:t>
      </w:r>
      <w:r w:rsidRPr="005903CB">
        <w:rPr>
          <w:rFonts w:eastAsia="Times New Roman"/>
          <w:b/>
          <w:bCs/>
          <w:szCs w:val="24"/>
          <w:lang w:eastAsia="pl-PL"/>
        </w:rPr>
        <w:t xml:space="preserve">stopień dopuszczający </w:t>
      </w:r>
      <w:r w:rsidRPr="005903CB">
        <w:rPr>
          <w:rFonts w:eastAsia="Times New Roman"/>
          <w:szCs w:val="24"/>
          <w:lang w:eastAsia="pl-PL"/>
        </w:rPr>
        <w:t>otrzymuje uczeń, który:</w:t>
      </w:r>
    </w:p>
    <w:p w:rsidR="00FE4448" w:rsidRPr="005903CB" w:rsidRDefault="00FE4448" w:rsidP="00FE4448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ma trudności z opanowaniem zagadnień ujętych w podstawie programowej, ale braki te nie przekreślają możliwości uzyskania przez ucznia podstawowej wiedzy w ciągu dalszej nauki (z wyjątkiem uczniów klas programowo najwyższych),</w:t>
      </w:r>
    </w:p>
    <w:p w:rsidR="00FE4448" w:rsidRPr="005903CB" w:rsidRDefault="00FE4448" w:rsidP="00FE4448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lastRenderedPageBreak/>
        <w:t xml:space="preserve">rozwiązuje zadania teoretyczne i praktyczne typowe o niewielkim stopniu trudności; </w:t>
      </w:r>
    </w:p>
    <w:p w:rsidR="00FE4448" w:rsidRPr="005903CB" w:rsidRDefault="00FE4448" w:rsidP="00FE4448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5.</w:t>
      </w:r>
      <w:r w:rsidRPr="005903CB">
        <w:rPr>
          <w:rFonts w:eastAsia="Times New Roman"/>
          <w:b/>
          <w:bCs/>
          <w:szCs w:val="24"/>
          <w:lang w:eastAsia="pl-PL"/>
        </w:rPr>
        <w:t>stopień niedostateczny</w:t>
      </w:r>
      <w:r>
        <w:rPr>
          <w:rFonts w:eastAsia="Times New Roman"/>
          <w:b/>
          <w:bCs/>
          <w:szCs w:val="24"/>
          <w:lang w:eastAsia="pl-PL"/>
        </w:rPr>
        <w:t xml:space="preserve"> </w:t>
      </w:r>
      <w:r w:rsidRPr="005903CB">
        <w:rPr>
          <w:rFonts w:eastAsia="Times New Roman"/>
          <w:szCs w:val="24"/>
          <w:lang w:eastAsia="pl-PL"/>
        </w:rPr>
        <w:t>otrzymuje uczeń, który:</w:t>
      </w:r>
    </w:p>
    <w:p w:rsidR="00FE4448" w:rsidRPr="005903CB" w:rsidRDefault="00FE4448" w:rsidP="00FE4448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nie opanował wiadomości i umiejętności ujętych w podstawie programowej, a braki w wiadomościach i umiejętnościach uniemożliwiają dalsze zdobywanie wiedzy z tego przedmiotu (nie dotyczy klas programowo najwyższych),</w:t>
      </w:r>
    </w:p>
    <w:p w:rsidR="00FE4448" w:rsidRPr="005903CB" w:rsidRDefault="00FE4448" w:rsidP="00FE4448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5903CB">
        <w:rPr>
          <w:rFonts w:eastAsia="Times New Roman"/>
          <w:szCs w:val="24"/>
          <w:lang w:eastAsia="pl-PL"/>
        </w:rPr>
        <w:t>nie jest w stanie rozwiązać zadań o niewielkim (elementarnym) stopniu trudności.</w:t>
      </w:r>
    </w:p>
    <w:p w:rsidR="00FE4448" w:rsidRPr="00F152A1" w:rsidRDefault="00FE4448" w:rsidP="00FE4448">
      <w:pPr>
        <w:autoSpaceDE w:val="0"/>
        <w:spacing w:after="0" w:line="240" w:lineRule="auto"/>
        <w:rPr>
          <w:rFonts w:ascii="Cambria" w:hAnsi="Cambria" w:cs="CentSchbookEU-Normal"/>
          <w:color w:val="000000"/>
        </w:rPr>
      </w:pPr>
    </w:p>
    <w:p w:rsidR="00FE4448" w:rsidRDefault="00FE4448" w:rsidP="00FE4448">
      <w:pPr>
        <w:pStyle w:val="Akapitzlist"/>
        <w:autoSpaceDE w:val="0"/>
        <w:spacing w:after="0" w:line="240" w:lineRule="auto"/>
        <w:ind w:left="284"/>
        <w:rPr>
          <w:rFonts w:ascii="Cambria" w:eastAsia="Humanist521PL-Roman" w:hAnsi="Cambria" w:cs="Humanist521PL-Roman"/>
          <w:b/>
          <w:color w:val="000000"/>
          <w:sz w:val="16"/>
          <w:szCs w:val="16"/>
        </w:rPr>
      </w:pPr>
      <w:r>
        <w:rPr>
          <w:rFonts w:ascii="Cambria" w:eastAsia="Humanist521PL-Roman" w:hAnsi="Cambria" w:cs="Humanist521PL-Roman"/>
          <w:b/>
          <w:color w:val="000000"/>
          <w:sz w:val="26"/>
          <w:szCs w:val="26"/>
        </w:rPr>
        <w:t>Zasady uzupełniania braków i poprawiania ocen</w:t>
      </w:r>
    </w:p>
    <w:p w:rsidR="00FE4448" w:rsidRDefault="00FE4448" w:rsidP="00FE4448">
      <w:pPr>
        <w:pStyle w:val="Akapitzlist"/>
        <w:autoSpaceDE w:val="0"/>
        <w:spacing w:after="0" w:line="240" w:lineRule="auto"/>
        <w:ind w:left="426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FE4448" w:rsidRDefault="00FE4448" w:rsidP="00FE4448">
      <w:pPr>
        <w:pStyle w:val="Akapitzlist"/>
        <w:numPr>
          <w:ilvl w:val="0"/>
          <w:numId w:val="6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Uczeń, który nie był obecny na pracy klasowej ma obowiązek napisania jej w przeciągu 2 tygodni, w terminie wskazanym przez nauczyciela.</w:t>
      </w:r>
    </w:p>
    <w:p w:rsidR="00FE4448" w:rsidRDefault="00FE4448" w:rsidP="00FE4448">
      <w:pPr>
        <w:pStyle w:val="Akapitzlist"/>
        <w:numPr>
          <w:ilvl w:val="0"/>
          <w:numId w:val="6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Dłuższa nieobecność (powyżej 2 tygodni)ucznia w szkole pozwala na indywidualne umówienie się z nauczycielem na napisanie pracy w terminie późniejszym  niż 2 tygodnie po oddaniu sprawdzonych i ocenionych prac pozostałym uczniom.</w:t>
      </w:r>
    </w:p>
    <w:p w:rsidR="00FE4448" w:rsidRDefault="00FE4448" w:rsidP="00FE4448">
      <w:pPr>
        <w:pStyle w:val="Akapitzlist"/>
        <w:numPr>
          <w:ilvl w:val="0"/>
          <w:numId w:val="6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 xml:space="preserve">Jeden test może być poprawiany przez ucznia jeden raz. Oceny, które podlegają poprawie to: niedostateczny. </w:t>
      </w:r>
    </w:p>
    <w:p w:rsidR="00FE4448" w:rsidRDefault="00FE4448" w:rsidP="00FE4448">
      <w:pPr>
        <w:pStyle w:val="Akapitzlist"/>
        <w:numPr>
          <w:ilvl w:val="0"/>
          <w:numId w:val="6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Uczeń może uzupełnić braki w wiedzy i umiejętnościach, biorąc udział w zajęciach wyrównawczych lub drogą indywidualnych konsultacji z nauczycielem.</w:t>
      </w:r>
    </w:p>
    <w:p w:rsidR="00FE4448" w:rsidRDefault="00FE4448" w:rsidP="00FE4448">
      <w:pPr>
        <w:pStyle w:val="Akapitzlist"/>
        <w:numPr>
          <w:ilvl w:val="0"/>
          <w:numId w:val="6"/>
        </w:numPr>
        <w:autoSpaceDE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>
        <w:rPr>
          <w:rFonts w:ascii="Cambria" w:hAnsi="Cambria" w:cs="CentSchbookEU-Normal"/>
          <w:color w:val="000000"/>
          <w:sz w:val="22"/>
        </w:rPr>
        <w:t>Sposób poprawiania klasyfikacyjnej oceny niedostatecznej semestralnej lub rocznej regulują przepisy PSO i rozporządzenia MEN.</w:t>
      </w:r>
    </w:p>
    <w:p w:rsidR="00FE4448" w:rsidRDefault="00FE4448" w:rsidP="00FE4448">
      <w:pPr>
        <w:autoSpaceDE w:val="0"/>
        <w:spacing w:after="0" w:line="240" w:lineRule="auto"/>
        <w:rPr>
          <w:rFonts w:ascii="Cambria" w:hAnsi="Cambria" w:cs="CentSchbookEU-Normal"/>
          <w:color w:val="000000"/>
        </w:rPr>
      </w:pPr>
    </w:p>
    <w:p w:rsidR="00FE4448" w:rsidRDefault="00FE4448" w:rsidP="00FE4448">
      <w:pPr>
        <w:spacing w:after="0"/>
        <w:rPr>
          <w:rFonts w:cstheme="minorHAnsi"/>
          <w:b/>
          <w:sz w:val="20"/>
          <w:szCs w:val="20"/>
        </w:rPr>
      </w:pPr>
    </w:p>
    <w:p w:rsidR="00FE4448" w:rsidRPr="000C67C6" w:rsidRDefault="00FE4448" w:rsidP="00FE4448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>Wczoraj i dziś kl. 7 EDYCJA</w:t>
      </w:r>
      <w:r>
        <w:rPr>
          <w:rFonts w:cstheme="minorHAnsi"/>
          <w:b/>
          <w:sz w:val="20"/>
          <w:szCs w:val="20"/>
        </w:rPr>
        <w:t xml:space="preserve"> 2020-2022</w:t>
      </w:r>
    </w:p>
    <w:p w:rsidR="00FE4448" w:rsidRPr="000C67C6" w:rsidRDefault="00FE4448" w:rsidP="00FE4448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>Rozkład materiału i wymagania na oceny do historii dla klasy 7 szkoły podstawowej</w:t>
      </w:r>
    </w:p>
    <w:p w:rsidR="00FE4448" w:rsidRPr="000C67C6" w:rsidRDefault="00FE4448" w:rsidP="00FE4448">
      <w:pPr>
        <w:spacing w:after="0"/>
        <w:rPr>
          <w:sz w:val="20"/>
          <w:szCs w:val="20"/>
        </w:rPr>
      </w:pPr>
    </w:p>
    <w:p w:rsidR="00FE4448" w:rsidRPr="000C67C6" w:rsidRDefault="00FE4448" w:rsidP="00FE4448">
      <w:pPr>
        <w:rPr>
          <w:sz w:val="20"/>
          <w:szCs w:val="20"/>
        </w:rPr>
      </w:pPr>
    </w:p>
    <w:p w:rsidR="00FE4448" w:rsidRDefault="00FE4448" w:rsidP="00FE4448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Lidię Leszczyńską, </w:t>
      </w:r>
      <w:r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Pr="000C67C6">
        <w:rPr>
          <w:rFonts w:cstheme="minorHAnsi"/>
          <w:b/>
          <w:i/>
          <w:sz w:val="20"/>
          <w:szCs w:val="20"/>
        </w:rPr>
        <w:t>Wczoraj i dziś</w:t>
      </w:r>
      <w:r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F77275" w:rsidRDefault="00F77275" w:rsidP="00FE4448">
      <w:pPr>
        <w:spacing w:after="0"/>
        <w:rPr>
          <w:rFonts w:cstheme="minorHAnsi"/>
          <w:b/>
          <w:sz w:val="20"/>
          <w:szCs w:val="20"/>
        </w:rPr>
      </w:pPr>
    </w:p>
    <w:p w:rsidR="00F77275" w:rsidRDefault="00F77275" w:rsidP="00F77275">
      <w:pPr>
        <w:spacing w:after="0"/>
        <w:rPr>
          <w:rFonts w:cs="Calibri"/>
          <w:sz w:val="20"/>
          <w:szCs w:val="20"/>
        </w:rPr>
      </w:pPr>
      <w:r w:rsidRPr="00627FAF">
        <w:rPr>
          <w:rFonts w:ascii="Calibri" w:hAnsi="Calibri" w:cs="AgendaPl Bold"/>
          <w:b/>
          <w:bCs/>
          <w:color w:val="FF7F00"/>
          <w:sz w:val="48"/>
          <w:szCs w:val="48"/>
        </w:rPr>
        <w:t>Wymagania na poszczególne oceny</w:t>
      </w:r>
    </w:p>
    <w:p w:rsidR="00F77275" w:rsidRPr="00F77275" w:rsidRDefault="00F77275" w:rsidP="00FE4448">
      <w:pPr>
        <w:spacing w:after="0"/>
        <w:rPr>
          <w:rFonts w:cs="Calibri"/>
          <w:sz w:val="20"/>
          <w:szCs w:val="20"/>
        </w:rPr>
      </w:pPr>
      <w:r>
        <w:rPr>
          <w:rFonts w:ascii="Calibri" w:hAnsi="Calibri" w:cs="AgendaPl Bold"/>
          <w:b/>
          <w:bCs/>
          <w:color w:val="0032FF"/>
          <w:sz w:val="28"/>
          <w:szCs w:val="28"/>
        </w:rPr>
        <w:t>Ocena śródroczna</w:t>
      </w:r>
    </w:p>
    <w:p w:rsidR="00FE4448" w:rsidRDefault="00FE4448" w:rsidP="00FE4448">
      <w:pPr>
        <w:autoSpaceDE w:val="0"/>
        <w:spacing w:after="0" w:line="240" w:lineRule="auto"/>
        <w:rPr>
          <w:rFonts w:ascii="Cambria" w:hAnsi="Cambria" w:cs="CentSchbookEU-Normal"/>
          <w:color w:val="000000"/>
        </w:rPr>
      </w:pPr>
    </w:p>
    <w:p w:rsidR="00FE4448" w:rsidRDefault="00FE4448" w:rsidP="00A9647B">
      <w:pPr>
        <w:autoSpaceDE w:val="0"/>
        <w:spacing w:after="0" w:line="240" w:lineRule="auto"/>
        <w:ind w:firstLine="426"/>
        <w:rPr>
          <w:rFonts w:ascii="Cambria" w:eastAsia="Cambria" w:hAnsi="Cambria" w:cs="Cambria"/>
          <w:color w:val="000000"/>
          <w:sz w:val="22"/>
        </w:rPr>
      </w:pPr>
    </w:p>
    <w:tbl>
      <w:tblPr>
        <w:tblStyle w:val="Tabela-Siatka"/>
        <w:tblpPr w:leftFromText="141" w:rightFromText="141" w:vertAnchor="text" w:horzAnchor="margin" w:tblpY="37"/>
        <w:tblW w:w="14884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FE4448" w:rsidRPr="000C67C6" w:rsidRDefault="00FE4448" w:rsidP="00FE44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dobra </w:t>
            </w:r>
          </w:p>
          <w:p w:rsidR="00FE4448" w:rsidRPr="000C67C6" w:rsidRDefault="00FE4448" w:rsidP="00FE44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bardzo dobra </w:t>
            </w:r>
          </w:p>
          <w:p w:rsidR="00FE4448" w:rsidRPr="000C67C6" w:rsidRDefault="00FE4448" w:rsidP="00FE44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celująca </w:t>
            </w:r>
          </w:p>
          <w:p w:rsidR="00FE4448" w:rsidRPr="000C67C6" w:rsidRDefault="00FE4448" w:rsidP="00FE44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FE4448" w:rsidRPr="000C67C6" w:rsidTr="00FE444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448" w:rsidRPr="000C67C6" w:rsidRDefault="00FE4448" w:rsidP="00FE44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uczestnicy kongresu wiedeńskiego i ich rola w podejmowaniu decyzji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decyzje kongresu wiedeńskiego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odniesieniu do Europy, w tym do ziem polskich (XIX.1)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/>
                <w:i/>
                <w:sz w:val="20"/>
                <w:szCs w:val="20"/>
              </w:rPr>
              <w:lastRenderedPageBreak/>
              <w:t>legitymizm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/>
                <w:i/>
                <w:sz w:val="20"/>
                <w:szCs w:val="20"/>
              </w:rPr>
              <w:t>równowaga europejska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zna daty obrad kongresu wiedeńskiego (1814–1815);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wyjaśnia znaczenie terminu Związek Niemiecki;</w:t>
            </w:r>
          </w:p>
          <w:p w:rsidR="00FE4448" w:rsidRPr="000C67C6" w:rsidRDefault="00FE4448" w:rsidP="00FE4448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postać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przedstawia i wskazuje na mapie zmiany terytorialne w Europie po kongresie wiedeńskim.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wyjaśnia znaczenie terminu „sto dni”;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lastRenderedPageBreak/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działalność Świętego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Przymierza.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postawę Napoleona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w okresie jego powrotu do kraju;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oparciu o które stworzono ład wiedeński;</w:t>
            </w:r>
          </w:p>
          <w:p w:rsidR="00FE4448" w:rsidRPr="000C67C6" w:rsidRDefault="00FE4448" w:rsidP="00FE4448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działalność Świętego Przymierza;</w:t>
            </w:r>
          </w:p>
          <w:p w:rsidR="00FE4448" w:rsidRPr="000C67C6" w:rsidRDefault="00FE4448" w:rsidP="00FE4448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- wyjaśnia, dlaczego Turcja nie przystąpiła do Świętego Przymierza.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industrializacja, urbanizacja, kapitalizm;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okoliczności narodzin przemysłu w XIX w.;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ideologie społeczno- polityczne w XIX wieku.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wyjaśnia znaczenie terminów: 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, </w:t>
            </w:r>
            <w:r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Marksa, Adama Smitha;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</w:t>
            </w:r>
            <w:r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pierwszej połowie XIX w.;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wydarzenia związane z walką z porządkiem wiedeńskim, charakteryzuje przebieg Wiosny Ludów w Europie (XXI.1)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wyjaśnia znaczenie terminu </w:t>
            </w:r>
            <w:r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burżuazja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FE4448" w:rsidRPr="000C67C6" w:rsidRDefault="00FE4448" w:rsidP="00FE4448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Napoleona Bonapartego;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 Wiosny Ludów;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Mikołaja I; Aleksandra II;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przyczyny, przebieg i skutki rewolucji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lipcowej we Francji;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X, Ludwika Filipa, Lajosa Kossutha;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europejskich.</w:t>
            </w:r>
          </w:p>
        </w:tc>
      </w:tr>
      <w:tr w:rsidR="00FE4448" w:rsidRPr="000C67C6" w:rsidTr="00FE444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448" w:rsidRPr="000C67C6" w:rsidRDefault="00FE4448" w:rsidP="00FE44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Franciszka Ksawerego Druckiego-Lubeckiego w Królestwie Polskim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podział polityczny ziem polskich po kongresie wiedeńskim (XX.1)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okres konstytucyjny Królestwa Polskiego – ustrój, osiągnięcia w gospodarce, kulturze i edukacji (XX.2)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</w:t>
            </w:r>
            <w:r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ustrój Królestwa Polskiego;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reformy Franciszka Ksawerego Druckiego- Lubeckiego;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 namiestnik, protektorat;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ustrój Wielkiego Księstwa Poznańskiego;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 i zaboru austriackiego oraz Królestwa Polskiego;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zna daty: nadania wolności osobistej chłopom w zaborze pruskim (1807), 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Polskiego.</w:t>
            </w:r>
          </w:p>
          <w:p w:rsidR="00FE4448" w:rsidRPr="000C67C6" w:rsidRDefault="00FE4448" w:rsidP="00FE4448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E4448" w:rsidRPr="000C67C6" w:rsidTr="00FE4448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 listopadowego (29/30 XI 1830);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FE4448" w:rsidRPr="0070193A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poczynania władz powstańczych do wy</w:t>
            </w:r>
            <w:r>
              <w:rPr>
                <w:rFonts w:ascii="Calibri" w:hAnsi="Calibri" w:cs="HelveticaNeueLTPro-Roman"/>
                <w:sz w:val="20"/>
                <w:szCs w:val="20"/>
              </w:rPr>
              <w:t>buchy wojny polsko-rosyjskiej;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opisuje okoliczności powstania organizacji spiskowych;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różnice pomiędzy opozycją legalną i nielegalną w Królestwie Polskim;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FE4448" w:rsidRPr="000C67C6" w:rsidTr="00FE4448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zmiany ustrojowe w Królestwie Polskim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  <w:p w:rsidR="00FE4448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przyczyny i skutki powstania krakowskiego […] (XXI.2)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 Słowackiego;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główne kraje, do których emigrowali Polacy po upadku powstania listopadowego;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główne obozy polityczne powstałe na emigracji;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6909DC" w:rsidRDefault="00FE4448" w:rsidP="00FE4448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represja</w:t>
            </w:r>
            <w:r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Pr="006909DC">
              <w:rPr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przykłady polityki władz rosyjskich wobec Królestwa Polskiego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 </w:t>
            </w:r>
            <w:r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telu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program 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sz w:val="20"/>
                <w:szCs w:val="20"/>
              </w:rPr>
              <w:t>tel Lambert.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powstania Komitetu Narodowego Polskiego (1831), Gromad Ludu Polskiego (1835), wprowadzenia Statutu organicznego (1832);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Stanisława W</w:t>
            </w:r>
            <w:r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rcella, Wiktora Heltmana;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Polskiego 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listopadowego.</w:t>
            </w:r>
          </w:p>
        </w:tc>
      </w:tr>
      <w:tr w:rsidR="00FE4448" w:rsidRPr="000C67C6" w:rsidTr="00FE4448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początki działalności polskich działaczy narodowych na Mazurach i Śląsku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datę: 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tereny objęte powstaniem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krakowskim;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F2829" w:rsidRDefault="00FE4448" w:rsidP="00FE4448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datę: powstania</w:t>
            </w:r>
            <w:r w:rsidRPr="000F2829">
              <w:rPr>
                <w:sz w:val="20"/>
                <w:szCs w:val="20"/>
              </w:rPr>
              <w:t xml:space="preserve"> wielkopolskiego </w:t>
            </w:r>
            <w:r w:rsidRPr="000F2829">
              <w:rPr>
                <w:sz w:val="20"/>
                <w:szCs w:val="20"/>
              </w:rPr>
              <w:br/>
              <w:t>(IV–V 1848);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Dembowskiego, Jakuba Szeli;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likwidacji Rzeczpospolitej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Ludwika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Mierosławskiego 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4E4A97" w:rsidRDefault="00FE4448" w:rsidP="00FE444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 xml:space="preserve">– zna datę </w:t>
            </w:r>
            <w:r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przyczyny niepowodzenia powstania krakowskiego;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krakowskiego;</w:t>
            </w:r>
          </w:p>
          <w:p w:rsidR="00FE4448" w:rsidRPr="000C67C6" w:rsidRDefault="00FE4448" w:rsidP="00FE4448">
            <w:pPr>
              <w:rPr>
                <w:rFonts w:ascii="Calibri" w:hAnsi="Calibri" w:cs="HelveticaNeueLTPro-Roman"/>
                <w:sz w:val="20"/>
                <w:szCs w:val="20"/>
              </w:rPr>
            </w:pP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 chłopów.</w:t>
            </w:r>
          </w:p>
          <w:p w:rsidR="00FE4448" w:rsidRPr="000C67C6" w:rsidRDefault="00FE4448" w:rsidP="00FE4448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FE4448" w:rsidRPr="00060FFA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wymienia przykłady szkół działających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postać:  Joachima Lelewela, Artura Grottgera;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datę: otwarcia Zakładu Narodowego im. Ossolińskich  we Lwowie (1817), otwarcia Uniwersytetu Warszawskiego (1816);</w:t>
            </w:r>
          </w:p>
          <w:p w:rsidR="00FE4448" w:rsidRPr="000C67C6" w:rsidRDefault="00FE4448" w:rsidP="00FE4448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FE4448" w:rsidRPr="000C67C6" w:rsidTr="00FE444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448" w:rsidRPr="000C67C6" w:rsidRDefault="00FE4448" w:rsidP="00FE44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Stany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rozwój terytorialny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Stanów Zjednoczonych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prezentuje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przyczyny i skutki wojny secesyjnej w Stanach Zjednoczonych (XXIII.2)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terminów: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60FFA" w:rsidRDefault="00FE4448" w:rsidP="00FE4448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terminów: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Konfederacja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9428AA" w:rsidRDefault="00FE4448" w:rsidP="00FE4448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skutki wojny secesyjnej.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konsekwencje dla dalszego przebiegu 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znaczenie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rola Prus w procesie jednoczenia Niemiec – polityka Ottona von Bismarcka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9428AA" w:rsidRDefault="00FE4448" w:rsidP="00FE4448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>
              <w:rPr>
                <w:rFonts w:ascii="Calibri" w:hAnsi="Calibri" w:cs="HelveticaNeueLTPro-Roman"/>
                <w:sz w:val="20"/>
                <w:szCs w:val="20"/>
              </w:rPr>
              <w:t>Austrią (1866), wojny francusko-pruskiej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postacie:, Wilhelma I,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Wiktora Emanuela II,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Ottona von Bismarcka;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opisuje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procesu jednoczenia Niemiec;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</w:t>
            </w:r>
            <w:r>
              <w:rPr>
                <w:rFonts w:cs="Humanst521EU-Normal"/>
                <w:sz w:val="20"/>
                <w:szCs w:val="20"/>
              </w:rPr>
              <w:lastRenderedPageBreak/>
              <w:t>postacie: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Henriego Dunant’a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etapy jednoczenia Włoch i Niemiec.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metody stosowane przez 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państwa, które uczestniczyły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państwa, które posiadały najwięcej kolonii;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i skutki ekspansji kolonialnej.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 podlegały kolonizacji pod koniec XIX w.;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– przedstawia proces kolonizacji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Afryki i Azji;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9428AA" w:rsidRDefault="00FE4448" w:rsidP="00FE4448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państw.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społeczeństwo industrialne, anarchizm, nacjonalizm, syjonizm, emancypacja, sufrażystki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 anarchistów;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wiecznej Europie.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odkrycia z dziedziny fizyki –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promieniotwórczość pierwiastków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nurty w literaturze, malarstwie, muzyce i architekturze drugiej połowy XIX w. (impresjonizm, secesja)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wymienia odkrycia naukowe, przełomu XIX i XX wieku;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Darwina, Marii Skłodowskiej-Curie,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Ludwika Pasteura,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wynalazki, które miały wpływ na rozwój 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Mendelejewa, Wilhelma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Roentgena, Char</w:t>
            </w:r>
            <w:r>
              <w:rPr>
                <w:rFonts w:cs="Humanst521EU-Normal"/>
                <w:sz w:val="20"/>
                <w:szCs w:val="20"/>
              </w:rPr>
              <w:t>elsa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pierwszych igrzysk olimpijskich (1896);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br/>
              <w:t xml:space="preserve">– identyfikuje postacie: </w:t>
            </w:r>
            <w:r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Roberta Kocha, Karla Benza, Gottlieba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a, 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wyjaśnia, w jaki sposób podglądy pozytywistów wpłynęły na literaturę i sztukę przełomu XIX i XX w.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E4448" w:rsidRPr="000C67C6" w:rsidTr="00FE444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448" w:rsidRPr="000C67C6" w:rsidRDefault="00FE4448" w:rsidP="00FE44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polityka A. Wielopolskiego i jego reformy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FE4448" w:rsidRPr="000C67C6" w:rsidRDefault="00FE4448" w:rsidP="00FE4448">
            <w:pPr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wskazuje przyczyny upadku powstania styczniowego.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przykłady realizacji programu pracy organicznej;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lastRenderedPageBreak/>
              <w:t>„białych” i „czerwonych”;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wskaże na mapie miejsca walk powstańczych;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Jarosława Dąbrowskiego, Leopolda Kronenberga;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zna datę ogłoszenia manifestu Tymczasowego Rządu Narodowego (22 I 1863);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odwilż posewastopolską w Królestwie Polskim;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aresztowania Romualda Traugutta (IV 1864), objęcia dyktatury przez Mariana Langiewicza (III 1863);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Józefa Hauke-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Bosaka;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represje wobec Kościoła katolickiego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unickiego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FE4448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cele i opisuje metody działań zaborców wobec mieszkańców ziem dawnej Rzeczypospolitej – […] germanizacja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(Kulturkampf), autonomia galicyjska (XXIV.1)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charakteryzuje politykę germanizacji.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Marii Konopnickiej;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postawy Polaków wobec rusyfikacji i germanizacji;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przedstawia przykłady rusyfikacji i germanizacji ziem zabranych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 Komisji Kolonizacyjnej (1886);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Czytelni Oświatowych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; </w:t>
            </w:r>
          </w:p>
          <w:p w:rsidR="00FE4448" w:rsidRPr="00442EEF" w:rsidRDefault="00FE4448" w:rsidP="00FE4448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okoliczności nadania Galicji autonomii przez władze austriackie;</w:t>
            </w:r>
          </w:p>
          <w:p w:rsidR="00FE4448" w:rsidRPr="000C67C6" w:rsidRDefault="00FE4448" w:rsidP="00FE4448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 i germanizacji;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lastRenderedPageBreak/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narodowego.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specyfika sytuacji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gospodarczej poszczególnych zaborów.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inne narodowości na ziemiach dawnej Rzeczypospolitej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opisuje postawy społeczeństwa polskiego w stosunku do zaborców – trójlojalizm, praca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organiczna, ruch spółdzielczy (XXIV.2)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terminu: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wskazuje kierunki emigracji zarobkowej Polaków pod koniec XIX w.;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rosyjskim (1864);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przykłady przedsiębiorczości Polaków w zaborze pruskim i wymienia jej przykłady;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zniesienia granicy celnej z Rosją (1851);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rosyjskim;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zaborami;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powstanie organizacji niepodległościowych (Związek Walki Czynnej, Związek Strzelecki)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Luksemburg, Ignacego Daszyńskiego;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skutki rewolucji 1905–1907 na ziemiach polskich;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1905–1907 w Rosji i Królestwie Polskim;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wymienia polskie organizacje niepodległościowe działające pod zaborami.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/>
                <w:sz w:val="20"/>
                <w:szCs w:val="20"/>
              </w:rPr>
              <w:t>ruchu narodowego;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Socjaldemokratycznej Galicji i Śląska (1897);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Stanisława Wojciechowskiego, Stanisława Stojałowskiego,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Franciszka Stefczyka, Marii i Bolesława Wysłouchów;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SDKPiL;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wyjaśnia, jaki wpływ miała działalność partii politycznych na postawy Polaków pod zaborami;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na początku XX w.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Henryka Jordana, Heleny Modrzejewskiej,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sztukę polską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przełomu XIX i XX w.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FE4448" w:rsidRPr="000C67C6" w:rsidTr="00FE444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448" w:rsidRPr="000C67C6" w:rsidRDefault="00F77275" w:rsidP="00F772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 xml:space="preserve">Ocena roczna   </w:t>
            </w:r>
            <w:r w:rsidRPr="00D879BF"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>+ wymagania na ocenę śródroczną</w:t>
            </w:r>
            <w:r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 xml:space="preserve">   </w:t>
            </w:r>
            <w:r w:rsidRPr="00D879BF">
              <w:rPr>
                <w:rFonts w:ascii="Calibri" w:hAnsi="Calibri" w:cs="Calibri"/>
                <w:b/>
                <w:bCs/>
                <w:color w:val="4472C4"/>
                <w:sz w:val="28"/>
                <w:szCs w:val="28"/>
              </w:rPr>
              <w:t xml:space="preserve"> </w:t>
            </w:r>
            <w:r w:rsidR="00FE4448"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najważniejsze konflikty pomiędzy mocarstwami europejskimi na przełomie XIX i XX wieku (XXV.1)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wojny: polityczne i gospodarcze, pośrednie i bezpośrednie (XXV.2)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trójporozumienia; 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przyczyny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przykłady rywalizacji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oceanach;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 doszło do wybuchu wojny rosyjsko-japońskiej.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przebieg wojny rosyjsko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japońskiej i jej skutki.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Europie.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działania wojenne na morzach i ich znaczenie dla przebiegu wojny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główne przyczyny wojny – polityczne i gospodarcze, pośrednie i bezpośrednie (XXV.2)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specyfikę działań wojennych: wojna pozycyjna, manewrowa,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działania powietrzne i morskie (XXV.3)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zamachu w Sarajewie (28 VI 1914),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wypowiedzenia wojny Serbii przez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Austro-Węgry (28 VII 1914),</w:t>
            </w:r>
            <w:r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pozycyjna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 xml:space="preserve">wypowiedzenia wojny Niemcom przez Stany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 pośrednie wybuchu Wielkiej Wojny;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 boot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proces kształtowania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bloku państw centralnych i państw ententy;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Tannenbergiem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(VIII 1914),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losy wojny miała sytuacja wewnętrzna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Austro- Węgrzech;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 i wschodnim;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porównuje taktykę prowadzenia działań na froncie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wschodnim i zachodnim.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przyczyny i skutki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wymienia, kto sprawuje władzę 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terminów: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obalenia caratu przez Rząd Tymczasowy (15 III 1917);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skutki wojny domowej w Rosji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rosyjskich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stronnictw politycznych;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rewolucji lutowej;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Europy.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Woodrow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sformowania Legionów Polskich (1914), </w:t>
            </w:r>
            <w:r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kryzysu przysięgowego (VII 1917);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wskazuje cele ich działalności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Polaków.</w:t>
            </w:r>
          </w:p>
        </w:tc>
      </w:tr>
      <w:tr w:rsidR="00FE4448" w:rsidRPr="000C67C6" w:rsidTr="00FE444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448" w:rsidRPr="000C67C6" w:rsidRDefault="00FE4448" w:rsidP="00FE44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nowych lub odzyskanie niepodległości przez narody europejskie (Polska, Czechosłowacja, Królestwo SHS, Litwa, Łotwa, Estonia, Finlandia, Irlandia)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postanowienia konferencji paryskiej oraz traktatu w Locarno; ocenia funkcjonowanie Ligi Narodów i ład wersalski (XXVII.2)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 europejskie decydujące o ładzie wersalskim;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>wskazuje na mapie państwa powstałe po I wojnie światowej;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 cel powstania Ligi Narodów.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– charakteryzuje działalność Ligi Narodów;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sposoby radzenia sobie z nim;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wstąpienia Niemiec do Ligi Narodów (1926), wstąpienia ZSRS do Ligi Narodów (1934)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>
              <w:rPr>
                <w:rFonts w:cs="Humanst521EU-Normal"/>
                <w:sz w:val="20"/>
                <w:szCs w:val="20"/>
              </w:rPr>
              <w:t>’a, Thomasa Wilson</w:t>
            </w:r>
            <w:r w:rsidRPr="000C67C6">
              <w:rPr>
                <w:rFonts w:cs="Humanst521EU-Normal"/>
                <w:sz w:val="20"/>
                <w:szCs w:val="20"/>
              </w:rPr>
              <w:t>a, Vittorio Orlando;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Niemiec;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skuteczność funkcjonowania ładu wersalskiego;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wielkiego kryzysu gospodarczego na sytuację polityczną w Europie;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podważeniu ładu wersalskiego odegrał układ w Locarno.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narodziny i rozwój włoskiego faszyzmu (ideologia, działalność partii faszystowskiej)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faszyzm, marsz na Rzym, narodowy socjalizm (nazizm), system monopartyjny, propaganda, totalitaryzm, autorytaryzm, antysemityzm, ustawy norymberskie, „noc długich noży”, obóz koncentracyjny, „noc kryształowa”, hitlerjugend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Benito Mussolini, Adolf Hitler, Josef Goebbels, Heinrich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(włoskiego faszyzmu, niemieckiego narodowego socjalizmu […]): ideologię i praktykę (XXVII.3)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(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cechy charakterystyczne faszyzmu i nazizmu.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„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Benita Mussoliniego i Adolfa Hitlera;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politykę nazistów wobec Żydów.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Pr="00104FF4">
              <w:rPr>
                <w:rFonts w:cs="Humanst521EU-Normal"/>
                <w:i/>
                <w:sz w:val="20"/>
                <w:szCs w:val="20"/>
              </w:rPr>
              <w:lastRenderedPageBreak/>
              <w:t>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przez Adolfa Hitlera (VIII 1934);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naziści kontrolowali życie obywateli.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1C612B">
              <w:rPr>
                <w:rFonts w:cs="Humanst521EU-Normal"/>
                <w:i/>
                <w:sz w:val="20"/>
                <w:szCs w:val="20"/>
              </w:rPr>
              <w:lastRenderedPageBreak/>
              <w:t>korporacja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sytuację Włoch i  Niemiec 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wojny światowej;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Niemczech.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totalitarne;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do 1939 r.;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życie obywateli.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 </w:t>
            </w:r>
            <w:r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zna datę </w:t>
            </w:r>
            <w:r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metody stosowane przez Józefa Stalina w celu umocnienia swoich wpływów.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relacje między ZSRS a Niemcami do 1939 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nauki i techniki (wynalazki, środki transportu publicznego, motoryzacja, kino,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radio, telewizja)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rodzaje mass mediów;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wymienia nowe nurty w architekturze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i sztuce;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wojny światowej.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przedstawia rozwój środków komunikacji i mass mediów w okresie międzywojennym;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Default="00FE4448" w:rsidP="00FE4448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Wellesa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cele przyświecały nowym trendom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architekturze i sztuce.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przyznania prawa wyborczego kobietom w Polsce (1918);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dwudziestoleciu międzywojennym.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wojny światowej.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);</w:t>
            </w: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ofiarą agresji Niemiec </w:t>
            </w:r>
            <w:r w:rsidRPr="000C67C6">
              <w:rPr>
                <w:rFonts w:cstheme="minorHAnsi"/>
                <w:sz w:val="20"/>
                <w:szCs w:val="20"/>
              </w:rPr>
              <w:br/>
              <w:t>i Włoch;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podaje przykłady łamania postanowień traktatu wersalskiego przez Hitlera;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Franco;</w:t>
            </w:r>
          </w:p>
          <w:p w:rsidR="00FE4448" w:rsidRPr="000C67C6" w:rsidRDefault="00FE4448" w:rsidP="00FE4448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FE4448" w:rsidRPr="0099220F" w:rsidRDefault="00FE4448" w:rsidP="00FE444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>
              <w:rPr>
                <w:rFonts w:cstheme="minorHAnsi"/>
                <w:sz w:val="20"/>
                <w:szCs w:val="20"/>
              </w:rPr>
              <w:t>ia proces militaryzacji Niemiec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Monachium;</w:t>
            </w:r>
          </w:p>
          <w:p w:rsidR="00FE4448" w:rsidRPr="000C67C6" w:rsidRDefault="00FE4448" w:rsidP="00FE4448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dla</w:t>
            </w:r>
            <w:r w:rsidRPr="000C67C6">
              <w:rPr>
                <w:rFonts w:cstheme="minorHAnsi"/>
                <w:spacing w:val="-12"/>
                <w:sz w:val="20"/>
                <w:szCs w:val="20"/>
              </w:rPr>
              <w:t xml:space="preserve"> Europy.</w:t>
            </w:r>
          </w:p>
        </w:tc>
      </w:tr>
      <w:tr w:rsidR="00FE4448" w:rsidRPr="000C67C6" w:rsidTr="00FE444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4448" w:rsidRPr="000C67C6" w:rsidRDefault="00FE4448" w:rsidP="00FE44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FE4448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polskich;</w:t>
            </w:r>
          </w:p>
          <w:p w:rsidR="00FE4448" w:rsidRPr="000E0D7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FE4448" w:rsidRPr="000C67C6" w:rsidRDefault="00FE4448" w:rsidP="00FE4448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Moracz</w:t>
            </w:r>
            <w:r>
              <w:rPr>
                <w:rFonts w:cs="Humanst521EU-Normal"/>
                <w:sz w:val="20"/>
                <w:szCs w:val="20"/>
              </w:rPr>
              <w:t>ewskiego (18 XI 1918) oraz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tymczasowych 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sytuację polityczną na ziemiach polskich w pierwszym roku niepodległości;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wyniki plebiscytów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 Warmii, Mazurach i Powiślu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proces wykuwania granic: wersalskie decyzje a fenomen Powstania Wielkopolskiego i powstań śląskich (zachód) – federacyjny dylemat a inkorporacyjny rezultat (wschód) (XXVIII.2)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wojnę polsko-bolszewicką i jej skutki (pokój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granic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państwa polskiego.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263DDB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1918), plebiscytu na Górnym Śląsku (20 III 1921), pierwszego powstania śląskiego (1919), drugiego powstania śląskiego (1920),trzeciego powstania śląskiego (1921);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identyfikuje postacie: Lucjana Żeligowskiego, Wincentego Witosa, </w:t>
            </w:r>
            <w:r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Gdańska, obszar powstania wielkopolskiego;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sz w:val="20"/>
                <w:szCs w:val="20"/>
              </w:rPr>
              <w:t>„</w:t>
            </w:r>
            <w:r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Pr="000C67C6">
              <w:rPr>
                <w:rFonts w:cs="Humanst521EU-Normal"/>
                <w:sz w:val="20"/>
                <w:szCs w:val="20"/>
              </w:rPr>
              <w:t>, „</w:t>
            </w:r>
            <w:r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włączenia Litwy Środkowej do Polski (III 1922), plebiscytu na Warmii, Mazurach i Powiślu (11 VII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1920), 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przebieg wojny polsko- bolszewickiej;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FE4448" w:rsidRPr="00263DDB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zaślubin Polski z morzem (10 II 1920), podziału Śląska Cieszyńskiego (VII 1920);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i przebieg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postawę Polaków wobec ekspansji ukraińskiej w Galicji Wschodniej;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sytuacja międzynarodowa odrodzonego państwa na początku lat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dwudziestych – sojusze z Francją i Rumunią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ustrój polityczny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 na podstawie konstytucji marcowej z 1921 roku (XXIX.2)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Pr="000C67C6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na prezydenta (XII 1922), </w:t>
            </w:r>
            <w:r w:rsidRPr="000C67C6">
              <w:rPr>
                <w:rFonts w:cstheme="minorHAnsi"/>
                <w:sz w:val="20"/>
                <w:szCs w:val="20"/>
              </w:rPr>
              <w:t>układu polsko-francuskiego (II 1921),;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lastRenderedPageBreak/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Wincentego Witosa, Wojciecha Korfantego, 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Ignacego Daszyńskiego, Maurycego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Zamoyskiego, Jana Baudouin de Courtenaya;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stosunek rządów sanacyjnych do opozycji politycznej (proces brzeski,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wybory brzeskie)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FE4448" w:rsidRPr="000C67C6" w:rsidRDefault="00FE4448" w:rsidP="00FE4448">
            <w:pPr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FE4448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  <w:p w:rsidR="00FE4448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Pr="000C67C6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Ignacego Mościckiego, </w:t>
            </w:r>
            <w:r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Józefa Becka;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przyczyny zamachu majowego;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przebieg zamachu majowego;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dymisji rządu i prezydenta Stanisława Wojciechowskiego (14 V 1926), </w:t>
            </w:r>
            <w:r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reformy gospodarcze dwudziestolecia międzywojennego – reformy W. Grabskiego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(walutowa) i E. Kwiatkowskiego (budowa Gdyni oraz COP)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skutki światowego kryzysu gospodarczego na ziemiach polskich (XXX.2)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obszar Polski A i Polski B, obszar COP-u, Gdynię;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- rozwinie skrót COP;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reforma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Pr="000C67C6">
              <w:rPr>
                <w:rFonts w:cstheme="minorHAnsi"/>
                <w:sz w:val="20"/>
                <w:szCs w:val="20"/>
              </w:rPr>
              <w:t xml:space="preserve"> Kwiatkowskiego,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na podstawie mapy wymienia okręgi przemysłowe II Rzeczypospolitej;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reformy rządu Władysława Grabskiego;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reformy walutowej Władysława Grabskiego (1924),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rozpoczęcia budowy Gdyni (1921), rozpoczęcia budowy COP-u (1937);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 żydowskie;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gospodarczą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działalność Eugeniusza Kwiatkowskiego;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E4448" w:rsidRPr="00456A72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sztuki w Polsce międzywojennej;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Brunona Schulza, Tadeusza Dołęgi- Mostowicza, Hanki Ordonówny; 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międzywojennym.</w:t>
            </w:r>
          </w:p>
        </w:tc>
      </w:tr>
      <w:tr w:rsidR="00FE4448" w:rsidRPr="000C67C6" w:rsidTr="00FE444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 w:rsidR="00FE4448" w:rsidRPr="000C67C6" w:rsidRDefault="00FE4448" w:rsidP="00FE4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paktu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Ribbentrop- Mołotow.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Pr="000C67C6">
              <w:rPr>
                <w:rFonts w:cs="Humanst521EU-Normal"/>
                <w:sz w:val="20"/>
                <w:szCs w:val="20"/>
              </w:rPr>
              <w:t>zajęcia Zaolzia przez Polskę (2 X 1938);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 Mołotow.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przemówienia sejmowego Józefa Becka (5 V 1939);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jakie znaczenie dla Polski miało zawarcie paktu Ribbentrop-Mołotow.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międzynarodowej;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Zaolzia.</w:t>
            </w:r>
          </w:p>
          <w:p w:rsidR="00FE4448" w:rsidRPr="000C67C6" w:rsidRDefault="00FE4448" w:rsidP="00FE444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eastAsia="Cambria" w:hAnsi="Cambria" w:cs="Cambria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>sposobach sprawdzania osiągnięć edukacyjnych uczniów,</w:t>
      </w:r>
    </w:p>
    <w:p w:rsidR="00A9647B" w:rsidRDefault="00A9647B" w:rsidP="00A9647B">
      <w:pPr>
        <w:autoSpaceDE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>
        <w:rPr>
          <w:rFonts w:ascii="Cambria" w:eastAsia="Cambria" w:hAnsi="Cambria" w:cs="Cambria"/>
          <w:color w:val="000000"/>
          <w:sz w:val="22"/>
        </w:rPr>
        <w:t xml:space="preserve">• </w:t>
      </w:r>
      <w:r>
        <w:rPr>
          <w:rFonts w:ascii="Cambria" w:hAnsi="Cambria" w:cs="CentSchbookEU-Normal"/>
          <w:color w:val="000000"/>
          <w:sz w:val="22"/>
        </w:rPr>
        <w:t xml:space="preserve">warunkach i </w:t>
      </w:r>
      <w:r w:rsidR="00FE4448">
        <w:rPr>
          <w:rFonts w:ascii="Cambria" w:hAnsi="Cambria" w:cs="CentSchbookEU-Normal"/>
          <w:color w:val="000000"/>
          <w:sz w:val="22"/>
        </w:rPr>
        <w:t xml:space="preserve">trybie uzyskania wyższej </w:t>
      </w:r>
    </w:p>
    <w:sectPr w:rsidR="00A9647B" w:rsidSect="00F03A1D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35" w:rsidRDefault="00E12835" w:rsidP="00BC4A5C">
      <w:pPr>
        <w:spacing w:after="0" w:line="240" w:lineRule="auto"/>
      </w:pPr>
      <w:r>
        <w:separator/>
      </w:r>
    </w:p>
  </w:endnote>
  <w:endnote w:type="continuationSeparator" w:id="0">
    <w:p w:rsidR="00E12835" w:rsidRDefault="00E12835" w:rsidP="00BC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Times New Roman"/>
    <w:charset w:val="00"/>
    <w:family w:val="roman"/>
    <w:pitch w:val="default"/>
  </w:font>
  <w:font w:name="Humanist521PL-Roman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BlkCnEU-Italic">
    <w:altName w:val="Arial"/>
    <w:charset w:val="00"/>
    <w:family w:val="swiss"/>
    <w:pitch w:val="default"/>
  </w:font>
  <w:font w:name="CentSchbookEU-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BlkEU-Italic">
    <w:altName w:val="Arial"/>
    <w:charset w:val="00"/>
    <w:family w:val="swiss"/>
    <w:pitch w:val="default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charset w:val="00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35" w:rsidRDefault="00E12835" w:rsidP="00BC4A5C">
      <w:pPr>
        <w:spacing w:after="0" w:line="240" w:lineRule="auto"/>
      </w:pPr>
      <w:r>
        <w:separator/>
      </w:r>
    </w:p>
  </w:footnote>
  <w:footnote w:type="continuationSeparator" w:id="0">
    <w:p w:rsidR="00E12835" w:rsidRDefault="00E12835" w:rsidP="00BC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mbria" w:hAnsi="Cambria" w:cs="CentSchbookEU-Normal" w:hint="default"/>
        <w:color w:val="00000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entSchbookEU-Normal"/>
        <w:color w:val="00000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umanist521PL-Roman"/>
        <w:sz w:val="22"/>
        <w:szCs w:val="22"/>
      </w:rPr>
    </w:lvl>
  </w:abstractNum>
  <w:abstractNum w:abstractNumId="5" w15:restartNumberingAfterBreak="0">
    <w:nsid w:val="769B7219"/>
    <w:multiLevelType w:val="multilevel"/>
    <w:tmpl w:val="FCE2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7B"/>
    <w:rsid w:val="000064A4"/>
    <w:rsid w:val="0000775C"/>
    <w:rsid w:val="00011A1B"/>
    <w:rsid w:val="00055C63"/>
    <w:rsid w:val="000E17F4"/>
    <w:rsid w:val="00160B2B"/>
    <w:rsid w:val="001A3DE0"/>
    <w:rsid w:val="00222C75"/>
    <w:rsid w:val="00283F12"/>
    <w:rsid w:val="003A14C3"/>
    <w:rsid w:val="004062C1"/>
    <w:rsid w:val="00446971"/>
    <w:rsid w:val="004B0292"/>
    <w:rsid w:val="004D6994"/>
    <w:rsid w:val="004F67FD"/>
    <w:rsid w:val="005268E7"/>
    <w:rsid w:val="00561625"/>
    <w:rsid w:val="005D5F6C"/>
    <w:rsid w:val="005E2640"/>
    <w:rsid w:val="00603BA5"/>
    <w:rsid w:val="00640436"/>
    <w:rsid w:val="006D7E89"/>
    <w:rsid w:val="006F353B"/>
    <w:rsid w:val="00701135"/>
    <w:rsid w:val="00787276"/>
    <w:rsid w:val="007C33DA"/>
    <w:rsid w:val="007F793E"/>
    <w:rsid w:val="008240C4"/>
    <w:rsid w:val="0085727D"/>
    <w:rsid w:val="009168AC"/>
    <w:rsid w:val="00952B79"/>
    <w:rsid w:val="009574BD"/>
    <w:rsid w:val="009848E7"/>
    <w:rsid w:val="009A308C"/>
    <w:rsid w:val="009A7C42"/>
    <w:rsid w:val="009C02B1"/>
    <w:rsid w:val="009C0457"/>
    <w:rsid w:val="009C7554"/>
    <w:rsid w:val="00A231A8"/>
    <w:rsid w:val="00A9647B"/>
    <w:rsid w:val="00A96D97"/>
    <w:rsid w:val="00AF5180"/>
    <w:rsid w:val="00B047AD"/>
    <w:rsid w:val="00B250A8"/>
    <w:rsid w:val="00B4030C"/>
    <w:rsid w:val="00BC4A5C"/>
    <w:rsid w:val="00C2162A"/>
    <w:rsid w:val="00C37C9F"/>
    <w:rsid w:val="00C862E5"/>
    <w:rsid w:val="00CF35B9"/>
    <w:rsid w:val="00D73C87"/>
    <w:rsid w:val="00DD5F32"/>
    <w:rsid w:val="00E12835"/>
    <w:rsid w:val="00E3348C"/>
    <w:rsid w:val="00E341A9"/>
    <w:rsid w:val="00E54273"/>
    <w:rsid w:val="00E676CE"/>
    <w:rsid w:val="00E91A16"/>
    <w:rsid w:val="00F03A1D"/>
    <w:rsid w:val="00F22E26"/>
    <w:rsid w:val="00F57F68"/>
    <w:rsid w:val="00F77275"/>
    <w:rsid w:val="00FD1DDE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4636A-B835-46BF-A70B-BDBD8B8E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47B"/>
    <w:pPr>
      <w:suppressAutoHyphens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62C1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4062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062C1"/>
    <w:pPr>
      <w:widowControl w:val="0"/>
      <w:tabs>
        <w:tab w:val="center" w:pos="4536"/>
        <w:tab w:val="right" w:pos="9072"/>
      </w:tabs>
      <w:spacing w:after="0" w:line="24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4062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9A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08C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08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08C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0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08C"/>
    <w:rPr>
      <w:vertAlign w:val="superscript"/>
    </w:rPr>
  </w:style>
  <w:style w:type="paragraph" w:styleId="Bezodstpw">
    <w:name w:val="No Spacing"/>
    <w:uiPriority w:val="1"/>
    <w:qFormat/>
    <w:rsid w:val="009A3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12641</Words>
  <Characters>75847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Konto Microsoft</cp:lastModifiedBy>
  <cp:revision>2</cp:revision>
  <dcterms:created xsi:type="dcterms:W3CDTF">2023-09-01T11:38:00Z</dcterms:created>
  <dcterms:modified xsi:type="dcterms:W3CDTF">2023-09-01T11:38:00Z</dcterms:modified>
</cp:coreProperties>
</file>